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97D8D1" w14:textId="628C2DAC" w:rsidR="00F30E1D" w:rsidRPr="00572BF7" w:rsidRDefault="00F30E1D" w:rsidP="00F30E1D">
      <w:pPr>
        <w:pStyle w:val="aff2"/>
        <w:rPr>
          <w:rFonts w:eastAsia="宋体"/>
          <w:lang w:eastAsia="zh-CN"/>
        </w:rPr>
      </w:pPr>
      <w:bookmarkStart w:id="0" w:name="_Ref399006623"/>
      <w:bookmarkStart w:id="1" w:name="_Toc92513360"/>
      <w:r w:rsidRPr="0004538C">
        <w:t xml:space="preserve">3GPP TSG-RAN WG4 Meeting </w:t>
      </w:r>
      <w:r w:rsidRPr="007B7799">
        <w:rPr>
          <w:szCs w:val="22"/>
        </w:rPr>
        <w:t>#</w:t>
      </w:r>
      <w:r w:rsidRPr="007B7799">
        <w:rPr>
          <w:rFonts w:cs="Arial"/>
          <w:szCs w:val="22"/>
        </w:rPr>
        <w:t>1</w:t>
      </w:r>
      <w:r>
        <w:rPr>
          <w:rFonts w:cs="Arial"/>
          <w:szCs w:val="22"/>
        </w:rPr>
        <w:t>1</w:t>
      </w:r>
      <w:r w:rsidR="00366AAF">
        <w:rPr>
          <w:rFonts w:cs="Arial"/>
          <w:szCs w:val="22"/>
        </w:rPr>
        <w:t>4</w:t>
      </w:r>
      <w:r>
        <w:rPr>
          <w:rFonts w:cs="Arial"/>
          <w:sz w:val="20"/>
        </w:rPr>
        <w:t xml:space="preserve">    </w:t>
      </w:r>
      <w:r>
        <w:rPr>
          <w:rFonts w:eastAsia="宋体" w:hint="eastAsia"/>
          <w:lang w:eastAsia="zh-CN"/>
        </w:rPr>
        <w:t xml:space="preserve">            </w:t>
      </w:r>
      <w:r>
        <w:rPr>
          <w:rFonts w:eastAsia="宋体"/>
          <w:lang w:eastAsia="zh-CN"/>
        </w:rPr>
        <w:t xml:space="preserve">  </w:t>
      </w:r>
      <w:r>
        <w:rPr>
          <w:rFonts w:eastAsia="宋体" w:hint="eastAsia"/>
          <w:lang w:eastAsia="zh-CN"/>
        </w:rPr>
        <w:t xml:space="preserve">                 </w:t>
      </w:r>
      <w:r w:rsidRPr="0030744C">
        <w:rPr>
          <w:rFonts w:eastAsia="宋体" w:hint="eastAsia"/>
          <w:lang w:eastAsia="zh-CN"/>
        </w:rPr>
        <w:t xml:space="preserve">  </w:t>
      </w:r>
      <w:r>
        <w:rPr>
          <w:rFonts w:eastAsia="宋体"/>
          <w:lang w:eastAsia="zh-CN"/>
        </w:rPr>
        <w:t xml:space="preserve"> </w:t>
      </w:r>
      <w:r w:rsidR="003D75F9" w:rsidRPr="003D75F9">
        <w:t>R4-2</w:t>
      </w:r>
      <w:r w:rsidR="00366AAF">
        <w:t>5</w:t>
      </w:r>
      <w:r w:rsidR="00636020">
        <w:t>01803</w:t>
      </w:r>
    </w:p>
    <w:p w14:paraId="543D65CC" w14:textId="37F3E5EE" w:rsidR="009805DE" w:rsidRPr="00444A16" w:rsidRDefault="00366AAF" w:rsidP="009805DE">
      <w:pPr>
        <w:pStyle w:val="aff2"/>
        <w:rPr>
          <w:rFonts w:eastAsia="宋体"/>
          <w:lang w:eastAsia="zh-CN"/>
        </w:rPr>
      </w:pPr>
      <w:r>
        <w:rPr>
          <w:rFonts w:eastAsia="宋体"/>
          <w:lang w:eastAsia="zh-CN"/>
        </w:rPr>
        <w:t>Athens</w:t>
      </w:r>
      <w:r w:rsidR="00F30E1D">
        <w:rPr>
          <w:rFonts w:eastAsia="宋体"/>
          <w:lang w:eastAsia="zh-CN"/>
        </w:rPr>
        <w:t>,</w:t>
      </w:r>
      <w:r>
        <w:rPr>
          <w:rFonts w:eastAsia="宋体"/>
          <w:lang w:eastAsia="zh-CN"/>
        </w:rPr>
        <w:t xml:space="preserve"> Greece</w:t>
      </w:r>
      <w:r w:rsidR="00F30E1D" w:rsidRPr="00E8356A">
        <w:rPr>
          <w:rFonts w:eastAsia="宋体"/>
          <w:lang w:eastAsia="zh-CN"/>
        </w:rPr>
        <w:t xml:space="preserve">, </w:t>
      </w:r>
      <w:r>
        <w:rPr>
          <w:rFonts w:eastAsia="宋体"/>
          <w:lang w:eastAsia="zh-CN"/>
        </w:rPr>
        <w:t>February</w:t>
      </w:r>
      <w:r w:rsidR="00F30E1D" w:rsidRPr="00E8356A">
        <w:rPr>
          <w:rFonts w:eastAsia="宋体"/>
          <w:lang w:eastAsia="zh-CN"/>
        </w:rPr>
        <w:t xml:space="preserve"> </w:t>
      </w:r>
      <w:r w:rsidR="00F30E1D">
        <w:rPr>
          <w:rFonts w:eastAsia="宋体"/>
          <w:lang w:eastAsia="zh-CN"/>
        </w:rPr>
        <w:t>1</w:t>
      </w:r>
      <w:r>
        <w:rPr>
          <w:rFonts w:eastAsia="宋体"/>
          <w:lang w:eastAsia="zh-CN"/>
        </w:rPr>
        <w:t>7</w:t>
      </w:r>
      <w:r w:rsidR="00F30E1D">
        <w:rPr>
          <w:rFonts w:eastAsia="宋体"/>
          <w:lang w:eastAsia="zh-CN"/>
        </w:rPr>
        <w:t>th</w:t>
      </w:r>
      <w:r w:rsidR="00F30E1D" w:rsidRPr="00E8356A">
        <w:rPr>
          <w:rFonts w:eastAsia="宋体"/>
          <w:lang w:eastAsia="zh-CN"/>
        </w:rPr>
        <w:t xml:space="preserve"> – </w:t>
      </w:r>
      <w:r>
        <w:rPr>
          <w:rFonts w:eastAsia="宋体"/>
          <w:lang w:eastAsia="zh-CN"/>
        </w:rPr>
        <w:t>February</w:t>
      </w:r>
      <w:r w:rsidRPr="00E8356A">
        <w:rPr>
          <w:rFonts w:eastAsia="宋体"/>
          <w:lang w:eastAsia="zh-CN"/>
        </w:rPr>
        <w:t xml:space="preserve"> </w:t>
      </w:r>
      <w:r w:rsidR="00533903">
        <w:rPr>
          <w:rFonts w:eastAsia="宋体"/>
          <w:lang w:eastAsia="zh-CN"/>
        </w:rPr>
        <w:t>2</w:t>
      </w:r>
      <w:r>
        <w:rPr>
          <w:rFonts w:eastAsia="宋体"/>
          <w:lang w:eastAsia="zh-CN"/>
        </w:rPr>
        <w:t>1st</w:t>
      </w:r>
      <w:r w:rsidR="00F30E1D" w:rsidRPr="00E8356A">
        <w:rPr>
          <w:rFonts w:eastAsia="宋体"/>
          <w:lang w:eastAsia="zh-CN"/>
        </w:rPr>
        <w:t>, 202</w:t>
      </w:r>
      <w:r>
        <w:rPr>
          <w:rFonts w:eastAsia="宋体"/>
          <w:lang w:eastAsia="zh-CN"/>
        </w:rPr>
        <w:t>5</w:t>
      </w:r>
    </w:p>
    <w:p w14:paraId="3B20CE7F" w14:textId="77777777" w:rsidR="00F71A33" w:rsidRPr="009805DE" w:rsidRDefault="00F71A33" w:rsidP="00F71A33">
      <w:pPr>
        <w:pStyle w:val="aff2"/>
        <w:rPr>
          <w:rFonts w:eastAsia="宋体"/>
          <w:lang w:eastAsia="zh-CN"/>
        </w:rPr>
      </w:pPr>
    </w:p>
    <w:p w14:paraId="749EA757" w14:textId="77777777" w:rsidR="00911C40" w:rsidRPr="00F26092" w:rsidRDefault="00911C40" w:rsidP="00911C40">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167F84">
        <w:rPr>
          <w:rFonts w:ascii="Arial" w:hAnsi="Arial" w:cs="Arial"/>
          <w:sz w:val="22"/>
        </w:rPr>
        <w:t>S</w:t>
      </w:r>
      <w:r>
        <w:rPr>
          <w:rFonts w:ascii="Arial" w:hAnsi="Arial" w:cs="Arial" w:hint="eastAsia"/>
          <w:sz w:val="22"/>
        </w:rPr>
        <w:t>ilicon</w:t>
      </w:r>
    </w:p>
    <w:p w14:paraId="0586A035" w14:textId="04DBFF9B" w:rsidR="00911C40" w:rsidRPr="003044DD" w:rsidRDefault="00911C40" w:rsidP="00911C40">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0C3ED3">
        <w:rPr>
          <w:rFonts w:ascii="Arial" w:hAnsi="Arial" w:cs="Arial"/>
          <w:sz w:val="22"/>
        </w:rPr>
        <w:t>O</w:t>
      </w:r>
      <w:r w:rsidR="00C618EA">
        <w:rPr>
          <w:rFonts w:ascii="Arial" w:hAnsi="Arial" w:cs="Arial"/>
          <w:sz w:val="22"/>
        </w:rPr>
        <w:t xml:space="preserve">n </w:t>
      </w:r>
      <w:r w:rsidR="00D053E6">
        <w:rPr>
          <w:rFonts w:ascii="Arial" w:hAnsi="Arial" w:cs="Arial"/>
          <w:sz w:val="22"/>
        </w:rPr>
        <w:t>RF requirements of fragmented carriers</w:t>
      </w:r>
    </w:p>
    <w:p w14:paraId="18BCBE70" w14:textId="674D3F85" w:rsidR="00911C40" w:rsidRPr="0022403E" w:rsidRDefault="00911C40" w:rsidP="00911C40">
      <w:pPr>
        <w:ind w:left="1985" w:hanging="1985"/>
        <w:rPr>
          <w:rFonts w:ascii="Arial" w:hAnsi="Arial" w:cs="Arial"/>
          <w:sz w:val="22"/>
        </w:rPr>
      </w:pPr>
      <w:r>
        <w:rPr>
          <w:rFonts w:ascii="Arial" w:hAnsi="Arial" w:cs="Arial" w:hint="eastAsia"/>
          <w:b/>
          <w:sz w:val="22"/>
        </w:rPr>
        <w:t>Agenda Item:</w:t>
      </w:r>
      <w:r>
        <w:rPr>
          <w:rFonts w:ascii="Arial" w:hAnsi="Arial" w:cs="Arial" w:hint="eastAsia"/>
          <w:sz w:val="22"/>
        </w:rPr>
        <w:tab/>
      </w:r>
      <w:r w:rsidR="00AF7044">
        <w:rPr>
          <w:rFonts w:ascii="Arial" w:hAnsi="Arial" w:cs="Arial"/>
          <w:sz w:val="22"/>
        </w:rPr>
        <w:t>7</w:t>
      </w:r>
      <w:r w:rsidR="00C618EA">
        <w:rPr>
          <w:rFonts w:ascii="Arial" w:hAnsi="Arial" w:cs="Arial"/>
          <w:sz w:val="22"/>
        </w:rPr>
        <w:t>.6.</w:t>
      </w:r>
      <w:r w:rsidR="00CA6C6C">
        <w:rPr>
          <w:rFonts w:ascii="Arial" w:hAnsi="Arial" w:cs="Arial"/>
          <w:sz w:val="22"/>
        </w:rPr>
        <w:t>3</w:t>
      </w:r>
    </w:p>
    <w:p w14:paraId="1BE29679" w14:textId="100EC7E0" w:rsidR="00911C40" w:rsidRPr="00A62DA7" w:rsidRDefault="00911C40" w:rsidP="00911C40">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C618EA">
        <w:rPr>
          <w:rFonts w:ascii="Arial" w:hAnsi="Arial" w:cs="Arial"/>
          <w:sz w:val="22"/>
        </w:rPr>
        <w:t>Discussion</w:t>
      </w:r>
    </w:p>
    <w:bookmarkEnd w:id="0"/>
    <w:bookmarkEnd w:id="1"/>
    <w:p w14:paraId="5EB353E1" w14:textId="77777777" w:rsidR="00AD4188" w:rsidRDefault="00062E8E" w:rsidP="00F23E96">
      <w:pPr>
        <w:pStyle w:val="1"/>
        <w:spacing w:after="240"/>
        <w:rPr>
          <w:rFonts w:eastAsia="宋体"/>
          <w:lang w:eastAsia="zh-CN"/>
        </w:rPr>
      </w:pPr>
      <w:r>
        <w:rPr>
          <w:rFonts w:eastAsia="宋体" w:hint="eastAsia"/>
          <w:lang w:eastAsia="zh-CN"/>
        </w:rPr>
        <w:t>Introduction</w:t>
      </w:r>
    </w:p>
    <w:p w14:paraId="59644633" w14:textId="465D642C" w:rsidR="009D65D5" w:rsidRDefault="009D65D5" w:rsidP="00AB1467">
      <w:pPr>
        <w:jc w:val="both"/>
      </w:pPr>
      <w:r>
        <w:t xml:space="preserve">The SI of </w:t>
      </w:r>
      <w:r w:rsidRPr="009D65D5">
        <w:t xml:space="preserve">NR FR1 DL Fragmented Carriers </w:t>
      </w:r>
      <w:r>
        <w:t>was approved at</w:t>
      </w:r>
      <w:r w:rsidR="00E52225">
        <w:t xml:space="preserve"> RAN#</w:t>
      </w:r>
      <w:r>
        <w:t>104</w:t>
      </w:r>
      <w:r w:rsidR="007B3E91">
        <w:t>.</w:t>
      </w:r>
      <w:r w:rsidR="00FE53D6">
        <w:t xml:space="preserve"> During RAN4#11</w:t>
      </w:r>
      <w:r w:rsidR="00154124">
        <w:t>3</w:t>
      </w:r>
      <w:r w:rsidR="00FE53D6">
        <w:t xml:space="preserve">, </w:t>
      </w:r>
      <w:r w:rsidR="00154124">
        <w:t>it was agreed to use a link budget template to provide the DL performance evaluation</w:t>
      </w:r>
      <w:r w:rsidR="00CE6808">
        <w:t>.</w:t>
      </w:r>
    </w:p>
    <w:p w14:paraId="6D2B2982" w14:textId="2E66B9F9" w:rsidR="009D65D5" w:rsidRDefault="009D65D5" w:rsidP="00AB1467">
      <w:pPr>
        <w:jc w:val="both"/>
      </w:pPr>
      <w:r>
        <w:rPr>
          <w:noProof/>
          <w:lang w:val="en-US"/>
        </w:rPr>
        <mc:AlternateContent>
          <mc:Choice Requires="wps">
            <w:drawing>
              <wp:inline distT="0" distB="0" distL="0" distR="0" wp14:anchorId="35F9418D" wp14:editId="538D38B9">
                <wp:extent cx="6122035" cy="2057400"/>
                <wp:effectExtent l="0" t="0" r="12065" b="19050"/>
                <wp:docPr id="7" name="文本框 7"/>
                <wp:cNvGraphicFramePr/>
                <a:graphic xmlns:a="http://schemas.openxmlformats.org/drawingml/2006/main">
                  <a:graphicData uri="http://schemas.microsoft.com/office/word/2010/wordprocessingShape">
                    <wps:wsp>
                      <wps:cNvSpPr txBox="1"/>
                      <wps:spPr>
                        <a:xfrm>
                          <a:off x="0" y="0"/>
                          <a:ext cx="6122035" cy="20574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1418A30C" w14:textId="040D3F7E" w:rsidR="00E40352" w:rsidRDefault="00E40352" w:rsidP="00154124">
                            <w:pPr>
                              <w:spacing w:after="120"/>
                              <w:rPr>
                                <w:sz w:val="12"/>
                              </w:rPr>
                            </w:pPr>
                            <w:r>
                              <w:rPr>
                                <w:noProof/>
                              </w:rPr>
                              <w:drawing>
                                <wp:inline distT="0" distB="0" distL="0" distR="0" wp14:anchorId="5E3CAABE" wp14:editId="55F84993">
                                  <wp:extent cx="5932805" cy="868045"/>
                                  <wp:effectExtent l="0" t="0" r="0"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32805" cy="868045"/>
                                          </a:xfrm>
                                          <a:prstGeom prst="rect">
                                            <a:avLst/>
                                          </a:prstGeom>
                                        </pic:spPr>
                                      </pic:pic>
                                    </a:graphicData>
                                  </a:graphic>
                                </wp:inline>
                              </w:drawing>
                            </w:r>
                          </w:p>
                          <w:p w14:paraId="0B497388" w14:textId="26D87CD7" w:rsidR="00E40352" w:rsidRPr="00154124" w:rsidRDefault="00E40352" w:rsidP="00154124">
                            <w:pPr>
                              <w:spacing w:after="120"/>
                              <w:rPr>
                                <w:sz w:val="12"/>
                              </w:rPr>
                            </w:pPr>
                            <w:r>
                              <w:rPr>
                                <w:noProof/>
                              </w:rPr>
                              <w:drawing>
                                <wp:inline distT="0" distB="0" distL="0" distR="0" wp14:anchorId="5A3A1C72" wp14:editId="10054EFC">
                                  <wp:extent cx="4018220" cy="1092200"/>
                                  <wp:effectExtent l="0" t="0" r="190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090807" cy="1111930"/>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35F9418D" id="_x0000_t202" coordsize="21600,21600" o:spt="202" path="m,l,21600r21600,l21600,xe">
                <v:stroke joinstyle="miter"/>
                <v:path gradientshapeok="t" o:connecttype="rect"/>
              </v:shapetype>
              <v:shape id="文本框 7" o:spid="_x0000_s1026" type="#_x0000_t202" style="width:482.05pt;height:16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uQPgpgIAALQFAAAOAAAAZHJzL2Uyb0RvYy54bWysVMFu2zAMvQ/YPwi6r3bSpNmCOkXWosOA&#10;oi2WDj0rstQYlURNUmJnH7D9wU677L7v6neMkp006XrpsItNio8U+UTy+KTRiqyE8xWYgvYOckqE&#10;4VBW5q6gn2/O37ylxAdmSqbAiIKuhacnk9evjms7Fn1YgCqFIxjE+HFtC7oIwY6zzPOF0MwfgBUG&#10;jRKcZgFVd5eVjtUYXausn+dHWQ2utA648B5Pz1ojnaT4UgoerqT0IhBVUMwtpK9L33n8ZpNjNr5z&#10;zC4q3qXB/iELzSqDl25DnbHAyNJVf4XSFXfgQYYDDjoDKSsuUg1YTS9/Us1swaxItSA53m5p8v8v&#10;LL9cXTtSlQUdUWKYxid6+PH94efvh1/fyCjSU1s/RtTMIi4076HBZ96cezyMVTfS6fjHegjakej1&#10;llzRBMLx8KjX7+eHQ0o42vr5cDTIE/3Zo7t1PnwQoEkUCurw9RKpbHXhA6aC0A0k3uZBVeV5pVRS&#10;YseIU+XIiuFbq5CSRI89lDKkxlQOh3kKvGeLobf+c8X4fSxzPwJqysTrROqtLq1IUUtFksJaiYhR&#10;5pOQyG1i5JkcGefCbPNM6IiSWNFLHDv8Y1YvcW7rQI90M5iwddaVAdeytE9teb+hVrZ4JGmn7iiG&#10;Zt50rTOHco2d46AdPW/5eYVEXzAfrpnDWcNmwf0RrvAjFeDrQCdRsgD39bnziMcRQCslNc5uQf2X&#10;JXOCEvXR4HC86w0GcdiTMhiO+qi4Xct812KW+hSwZXq4qSxPYsQHtRGlA32La2Yab0UTMxzvLmjY&#10;iKeh3Si4priYThMIx9uycGFmlsfQkd7YYDfNLXO2a/CAs3EJmyln4yd93mKjp4HpMoCs0hBEgltW&#10;O+JxNaQ+7dZY3D27ekI9LtvJHwAAAP//AwBQSwMEFAAGAAgAAAAhAFVN/oTaAAAABQEAAA8AAABk&#10;cnMvZG93bnJldi54bWxMj8FOwzAQRO9I/IO1SNyo01JVaRqnAlS4cKIgztt4a1uN11HspuHvMVzg&#10;stJoRjNv6+3kOzHSEF1gBfNZAYK4DdqxUfDx/nxXgogJWWMXmBR8UYRtc31VY6XDhd9o3CcjcgnH&#10;ChXYlPpKytha8hhnoSfO3jEMHlOWg5F6wEsu951cFMVKenScFyz29GSpPe3PXsHu0axNW+Jgd6V2&#10;bpw+j6/mRanbm+lhAyLRlP7C8IOf0aHJTIdwZh1FpyA/kn5v9tar5RzEQcH9YlmAbGr5n775BgAA&#10;//8DAFBLAQItABQABgAIAAAAIQC2gziS/gAAAOEBAAATAAAAAAAAAAAAAAAAAAAAAABbQ29udGVu&#10;dF9UeXBlc10ueG1sUEsBAi0AFAAGAAgAAAAhADj9If/WAAAAlAEAAAsAAAAAAAAAAAAAAAAALwEA&#10;AF9yZWxzLy5yZWxzUEsBAi0AFAAGAAgAAAAhAI25A+CmAgAAtAUAAA4AAAAAAAAAAAAAAAAALgIA&#10;AGRycy9lMm9Eb2MueG1sUEsBAi0AFAAGAAgAAAAhAFVN/oTaAAAABQEAAA8AAAAAAAAAAAAAAAAA&#10;AAUAAGRycy9kb3ducmV2LnhtbFBLBQYAAAAABAAEAPMAAAAHBgAAAAA=&#10;" fillcolor="white [3201]" strokeweight=".5pt">
                <v:textbox>
                  <w:txbxContent>
                    <w:p w14:paraId="1418A30C" w14:textId="040D3F7E" w:rsidR="00E40352" w:rsidRDefault="00E40352" w:rsidP="00154124">
                      <w:pPr>
                        <w:spacing w:after="120"/>
                        <w:rPr>
                          <w:sz w:val="12"/>
                        </w:rPr>
                      </w:pPr>
                      <w:r>
                        <w:rPr>
                          <w:noProof/>
                        </w:rPr>
                        <w:drawing>
                          <wp:inline distT="0" distB="0" distL="0" distR="0" wp14:anchorId="5E3CAABE" wp14:editId="55F84993">
                            <wp:extent cx="5932805" cy="868045"/>
                            <wp:effectExtent l="0" t="0" r="0"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32805" cy="868045"/>
                                    </a:xfrm>
                                    <a:prstGeom prst="rect">
                                      <a:avLst/>
                                    </a:prstGeom>
                                  </pic:spPr>
                                </pic:pic>
                              </a:graphicData>
                            </a:graphic>
                          </wp:inline>
                        </w:drawing>
                      </w:r>
                    </w:p>
                    <w:p w14:paraId="0B497388" w14:textId="26D87CD7" w:rsidR="00E40352" w:rsidRPr="00154124" w:rsidRDefault="00E40352" w:rsidP="00154124">
                      <w:pPr>
                        <w:spacing w:after="120"/>
                        <w:rPr>
                          <w:sz w:val="12"/>
                        </w:rPr>
                      </w:pPr>
                      <w:r>
                        <w:rPr>
                          <w:noProof/>
                        </w:rPr>
                        <w:drawing>
                          <wp:inline distT="0" distB="0" distL="0" distR="0" wp14:anchorId="5A3A1C72" wp14:editId="10054EFC">
                            <wp:extent cx="4018220" cy="1092200"/>
                            <wp:effectExtent l="0" t="0" r="190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090807" cy="1111930"/>
                                    </a:xfrm>
                                    <a:prstGeom prst="rect">
                                      <a:avLst/>
                                    </a:prstGeom>
                                  </pic:spPr>
                                </pic:pic>
                              </a:graphicData>
                            </a:graphic>
                          </wp:inline>
                        </w:drawing>
                      </w:r>
                    </w:p>
                  </w:txbxContent>
                </v:textbox>
                <w10:anchorlock/>
              </v:shape>
            </w:pict>
          </mc:Fallback>
        </mc:AlternateContent>
      </w:r>
    </w:p>
    <w:p w14:paraId="552375FC" w14:textId="70189770" w:rsidR="00ED4F4F" w:rsidRDefault="007B3E91" w:rsidP="00AB1467">
      <w:pPr>
        <w:jc w:val="both"/>
      </w:pPr>
      <w:r>
        <w:t xml:space="preserve">In this contribution, we </w:t>
      </w:r>
      <w:r w:rsidR="00BE30CB">
        <w:t xml:space="preserve">provide </w:t>
      </w:r>
      <w:r w:rsidR="00154124">
        <w:t xml:space="preserve">further </w:t>
      </w:r>
      <w:r w:rsidR="00BE30CB">
        <w:t>evaluation results based on the agreements.</w:t>
      </w:r>
    </w:p>
    <w:p w14:paraId="4C722188" w14:textId="64B8A534" w:rsidR="00A222AD" w:rsidRDefault="00062E8E" w:rsidP="00A222AD">
      <w:pPr>
        <w:pStyle w:val="1"/>
        <w:spacing w:after="240"/>
        <w:rPr>
          <w:rFonts w:eastAsia="宋体"/>
          <w:lang w:eastAsia="zh-CN"/>
        </w:rPr>
      </w:pPr>
      <w:r>
        <w:rPr>
          <w:rFonts w:eastAsia="宋体" w:hint="eastAsia"/>
          <w:lang w:eastAsia="zh-CN"/>
        </w:rPr>
        <w:t>Discussion</w:t>
      </w:r>
    </w:p>
    <w:p w14:paraId="6E09E235" w14:textId="42EF24FB" w:rsidR="00C02834" w:rsidRPr="007C7E06" w:rsidRDefault="003929DA" w:rsidP="00C02834">
      <w:pPr>
        <w:pStyle w:val="2"/>
        <w:spacing w:after="240"/>
      </w:pPr>
      <w:r>
        <w:t>REFSENS</w:t>
      </w:r>
    </w:p>
    <w:p w14:paraId="456104E7" w14:textId="400FD2E4" w:rsidR="00460C93" w:rsidRDefault="00A32FC3" w:rsidP="00175B0B">
      <w:pPr>
        <w:jc w:val="both"/>
        <w:rPr>
          <w:rFonts w:eastAsiaTheme="minorEastAsia"/>
        </w:rPr>
      </w:pPr>
      <w:r>
        <w:rPr>
          <w:rFonts w:eastAsiaTheme="minorEastAsia"/>
        </w:rPr>
        <w:t xml:space="preserve">As discussed in previous meetings, the REFSENS performance of Single Rx RF Chain will be impacted by the Tx leakage when the UL signal is close to the DL carrier as shown in below Figure 2.1-1. </w:t>
      </w:r>
    </w:p>
    <w:p w14:paraId="1B18CBA3" w14:textId="2964F84D" w:rsidR="00465A1C" w:rsidRDefault="00465A1C" w:rsidP="00465A1C">
      <w:pPr>
        <w:jc w:val="center"/>
        <w:rPr>
          <w:rFonts w:eastAsiaTheme="minorEastAsia"/>
        </w:rPr>
      </w:pPr>
      <w:r>
        <w:rPr>
          <w:rFonts w:eastAsiaTheme="minorEastAsia"/>
          <w:noProof/>
        </w:rPr>
        <w:drawing>
          <wp:inline distT="0" distB="0" distL="0" distR="0" wp14:anchorId="2BF49B53" wp14:editId="0E4B17E8">
            <wp:extent cx="3924300" cy="848609"/>
            <wp:effectExtent l="0" t="0" r="0" b="8890"/>
            <wp:docPr id="2" name="图片 2" descr="C:\Users\g00334960\AppData\Local\Microsoft\Windows\INetCache\Content.MSO\CCF2673A.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00334960\AppData\Local\Microsoft\Windows\INetCache\Content.MSO\CCF2673A.tmp"/>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936230" cy="851189"/>
                    </a:xfrm>
                    <a:prstGeom prst="rect">
                      <a:avLst/>
                    </a:prstGeom>
                    <a:noFill/>
                    <a:ln>
                      <a:noFill/>
                    </a:ln>
                  </pic:spPr>
                </pic:pic>
              </a:graphicData>
            </a:graphic>
          </wp:inline>
        </w:drawing>
      </w:r>
    </w:p>
    <w:p w14:paraId="21965F1E" w14:textId="6D9C8766" w:rsidR="00A32FC3" w:rsidRDefault="00A32FC3" w:rsidP="00465A1C">
      <w:pPr>
        <w:jc w:val="center"/>
        <w:rPr>
          <w:rFonts w:eastAsiaTheme="minorEastAsia"/>
        </w:rPr>
      </w:pPr>
      <w:r>
        <w:rPr>
          <w:rFonts w:eastAsiaTheme="minorEastAsia"/>
        </w:rPr>
        <w:t>Figure 2.1-1</w:t>
      </w:r>
      <w:r w:rsidR="00D16255">
        <w:rPr>
          <w:rFonts w:eastAsiaTheme="minorEastAsia"/>
        </w:rPr>
        <w:t xml:space="preserve"> REFSENS on </w:t>
      </w:r>
      <w:r w:rsidR="00DE16E9">
        <w:rPr>
          <w:rFonts w:eastAsiaTheme="minorEastAsia"/>
        </w:rPr>
        <w:t>b</w:t>
      </w:r>
      <w:r w:rsidR="00D16255">
        <w:rPr>
          <w:rFonts w:eastAsiaTheme="minorEastAsia"/>
        </w:rPr>
        <w:t>and n3 with Tx leakage</w:t>
      </w:r>
    </w:p>
    <w:p w14:paraId="0B5D59E6" w14:textId="5863A7E4" w:rsidR="000F0184" w:rsidRDefault="00A32FC3" w:rsidP="00175B0B">
      <w:pPr>
        <w:jc w:val="both"/>
        <w:rPr>
          <w:rFonts w:eastAsiaTheme="minorEastAsia"/>
        </w:rPr>
      </w:pPr>
      <w:r>
        <w:rPr>
          <w:rFonts w:eastAsiaTheme="minorEastAsia"/>
        </w:rPr>
        <w:t xml:space="preserve">Taking band n3 as an example, the estimated SNR on PCC and SCC could be derived </w:t>
      </w:r>
      <w:r w:rsidR="007B0C07">
        <w:rPr>
          <w:rFonts w:eastAsiaTheme="minorEastAsia"/>
        </w:rPr>
        <w:t xml:space="preserve">as in Table 2.1-1 </w:t>
      </w:r>
      <w:r>
        <w:rPr>
          <w:rFonts w:eastAsiaTheme="minorEastAsia"/>
        </w:rPr>
        <w:t>based on the agreed link budget format using different assumption of the key parameters. To achieve the -1dB demodulation threshold, extra 2.5~7.5dB relaxation would be required on PC</w:t>
      </w:r>
      <w:r>
        <w:rPr>
          <w:rFonts w:eastAsiaTheme="minorEastAsia" w:hint="eastAsia"/>
        </w:rPr>
        <w:t>C</w:t>
      </w:r>
      <w:r>
        <w:rPr>
          <w:rFonts w:eastAsiaTheme="minorEastAsia"/>
        </w:rPr>
        <w:t>, and 1~4.1dB relaxation is required on SCC.</w:t>
      </w:r>
    </w:p>
    <w:p w14:paraId="5079B63F" w14:textId="39011B14" w:rsidR="00203858" w:rsidRDefault="00203858" w:rsidP="00203858">
      <w:pPr>
        <w:pStyle w:val="TH"/>
      </w:pPr>
      <w:r>
        <w:t xml:space="preserve">Table 2.1-1 Estimated SNR on </w:t>
      </w:r>
      <w:r w:rsidR="00DE16E9">
        <w:t>b</w:t>
      </w:r>
      <w:r>
        <w:t xml:space="preserve">and n3 with </w:t>
      </w:r>
      <w:r w:rsidR="00B90DAA">
        <w:rPr>
          <w:rFonts w:hint="eastAsia"/>
        </w:rPr>
        <w:t>a</w:t>
      </w:r>
      <w:r w:rsidR="00B90DAA">
        <w:t xml:space="preserve"> strong </w:t>
      </w:r>
      <w:r>
        <w:t>Tx leakage</w:t>
      </w:r>
    </w:p>
    <w:tbl>
      <w:tblPr>
        <w:tblStyle w:val="aff"/>
        <w:tblW w:w="0" w:type="auto"/>
        <w:jc w:val="center"/>
        <w:tblLook w:val="04A0" w:firstRow="1" w:lastRow="0" w:firstColumn="1" w:lastColumn="0" w:noHBand="0" w:noVBand="1"/>
      </w:tblPr>
      <w:tblGrid>
        <w:gridCol w:w="1129"/>
        <w:gridCol w:w="1622"/>
        <w:gridCol w:w="1376"/>
        <w:gridCol w:w="1376"/>
        <w:gridCol w:w="1376"/>
        <w:gridCol w:w="1376"/>
      </w:tblGrid>
      <w:tr w:rsidR="001417F3" w14:paraId="48DD999A" w14:textId="77777777" w:rsidTr="000F0184">
        <w:trPr>
          <w:jc w:val="center"/>
        </w:trPr>
        <w:tc>
          <w:tcPr>
            <w:tcW w:w="2751" w:type="dxa"/>
            <w:gridSpan w:val="2"/>
          </w:tcPr>
          <w:p w14:paraId="6718DD8D" w14:textId="77777777" w:rsidR="001417F3" w:rsidRDefault="001417F3" w:rsidP="001417F3">
            <w:pPr>
              <w:jc w:val="both"/>
              <w:rPr>
                <w:rFonts w:eastAsiaTheme="minorEastAsia"/>
              </w:rPr>
            </w:pPr>
          </w:p>
        </w:tc>
        <w:tc>
          <w:tcPr>
            <w:tcW w:w="1376" w:type="dxa"/>
          </w:tcPr>
          <w:p w14:paraId="3FF86029" w14:textId="451ECC34" w:rsidR="001417F3" w:rsidRDefault="001417F3" w:rsidP="001417F3">
            <w:pPr>
              <w:pStyle w:val="TAH"/>
            </w:pPr>
            <w:r w:rsidRPr="001417F3">
              <w:rPr>
                <w:lang w:val="en-US"/>
              </w:rPr>
              <w:t>Case 1</w:t>
            </w:r>
          </w:p>
        </w:tc>
        <w:tc>
          <w:tcPr>
            <w:tcW w:w="1376" w:type="dxa"/>
          </w:tcPr>
          <w:p w14:paraId="368DDAFD" w14:textId="498CC3E0" w:rsidR="001417F3" w:rsidRDefault="001417F3" w:rsidP="001417F3">
            <w:pPr>
              <w:pStyle w:val="TAH"/>
            </w:pPr>
            <w:r w:rsidRPr="001417F3">
              <w:rPr>
                <w:lang w:val="en-US"/>
              </w:rPr>
              <w:t>Case 2</w:t>
            </w:r>
          </w:p>
        </w:tc>
        <w:tc>
          <w:tcPr>
            <w:tcW w:w="1376" w:type="dxa"/>
          </w:tcPr>
          <w:p w14:paraId="7B16EA6F" w14:textId="3843522D" w:rsidR="001417F3" w:rsidRDefault="001417F3" w:rsidP="001417F3">
            <w:pPr>
              <w:pStyle w:val="TAH"/>
            </w:pPr>
            <w:r w:rsidRPr="001417F3">
              <w:rPr>
                <w:lang w:val="en-US"/>
              </w:rPr>
              <w:t>Case 3</w:t>
            </w:r>
          </w:p>
        </w:tc>
        <w:tc>
          <w:tcPr>
            <w:tcW w:w="1376" w:type="dxa"/>
          </w:tcPr>
          <w:p w14:paraId="392C8BF3" w14:textId="09B44E1C" w:rsidR="001417F3" w:rsidRDefault="001417F3" w:rsidP="001417F3">
            <w:pPr>
              <w:pStyle w:val="TAH"/>
            </w:pPr>
            <w:r w:rsidRPr="001417F3">
              <w:rPr>
                <w:lang w:val="en-US"/>
              </w:rPr>
              <w:t>Case 4</w:t>
            </w:r>
          </w:p>
        </w:tc>
      </w:tr>
      <w:tr w:rsidR="001417F3" w14:paraId="72448D53" w14:textId="77777777" w:rsidTr="000F0184">
        <w:trPr>
          <w:jc w:val="center"/>
        </w:trPr>
        <w:tc>
          <w:tcPr>
            <w:tcW w:w="2751" w:type="dxa"/>
            <w:gridSpan w:val="2"/>
          </w:tcPr>
          <w:p w14:paraId="459710D4" w14:textId="55474B31" w:rsidR="001417F3" w:rsidRDefault="001417F3" w:rsidP="001417F3">
            <w:pPr>
              <w:pStyle w:val="TAH"/>
            </w:pPr>
            <w:r w:rsidRPr="001417F3">
              <w:rPr>
                <w:rFonts w:hint="eastAsia"/>
                <w:lang w:val="en-US"/>
              </w:rPr>
              <w:lastRenderedPageBreak/>
              <w:t>Duplexer isolation @Tx Fc</w:t>
            </w:r>
          </w:p>
        </w:tc>
        <w:tc>
          <w:tcPr>
            <w:tcW w:w="1376" w:type="dxa"/>
          </w:tcPr>
          <w:p w14:paraId="4F6D5BF9" w14:textId="6A3E5BBB" w:rsidR="001417F3" w:rsidRDefault="001417F3" w:rsidP="001417F3">
            <w:pPr>
              <w:pStyle w:val="TAC"/>
            </w:pPr>
            <w:r w:rsidRPr="001417F3">
              <w:rPr>
                <w:lang w:val="en-US"/>
              </w:rPr>
              <w:t>50</w:t>
            </w:r>
          </w:p>
        </w:tc>
        <w:tc>
          <w:tcPr>
            <w:tcW w:w="1376" w:type="dxa"/>
          </w:tcPr>
          <w:p w14:paraId="316E39D2" w14:textId="7551FD3B" w:rsidR="001417F3" w:rsidRDefault="001417F3" w:rsidP="001417F3">
            <w:pPr>
              <w:pStyle w:val="TAC"/>
            </w:pPr>
            <w:r w:rsidRPr="001417F3">
              <w:rPr>
                <w:lang w:val="en-US"/>
              </w:rPr>
              <w:t>50</w:t>
            </w:r>
          </w:p>
        </w:tc>
        <w:tc>
          <w:tcPr>
            <w:tcW w:w="1376" w:type="dxa"/>
          </w:tcPr>
          <w:p w14:paraId="6CAD0960" w14:textId="656CBAA4" w:rsidR="001417F3" w:rsidRDefault="001417F3" w:rsidP="001417F3">
            <w:pPr>
              <w:pStyle w:val="TAC"/>
            </w:pPr>
            <w:r w:rsidRPr="001417F3">
              <w:rPr>
                <w:lang w:val="en-US"/>
              </w:rPr>
              <w:t>55</w:t>
            </w:r>
          </w:p>
        </w:tc>
        <w:tc>
          <w:tcPr>
            <w:tcW w:w="1376" w:type="dxa"/>
          </w:tcPr>
          <w:p w14:paraId="454D8AC8" w14:textId="1741094F" w:rsidR="001417F3" w:rsidRDefault="001417F3" w:rsidP="001417F3">
            <w:pPr>
              <w:pStyle w:val="TAC"/>
            </w:pPr>
            <w:r w:rsidRPr="001417F3">
              <w:rPr>
                <w:lang w:val="en-US"/>
              </w:rPr>
              <w:t>55</w:t>
            </w:r>
          </w:p>
        </w:tc>
      </w:tr>
      <w:tr w:rsidR="001417F3" w14:paraId="339005CB" w14:textId="77777777" w:rsidTr="000F0184">
        <w:trPr>
          <w:jc w:val="center"/>
        </w:trPr>
        <w:tc>
          <w:tcPr>
            <w:tcW w:w="2751" w:type="dxa"/>
            <w:gridSpan w:val="2"/>
          </w:tcPr>
          <w:p w14:paraId="4031A1D3" w14:textId="01D165B8" w:rsidR="001417F3" w:rsidRDefault="001417F3" w:rsidP="001417F3">
            <w:pPr>
              <w:pStyle w:val="TAH"/>
            </w:pPr>
            <w:r w:rsidRPr="001417F3">
              <w:rPr>
                <w:rFonts w:hint="eastAsia"/>
                <w:lang w:val="en-US"/>
              </w:rPr>
              <w:t>LPF attenuation @Tx Fc</w:t>
            </w:r>
          </w:p>
        </w:tc>
        <w:tc>
          <w:tcPr>
            <w:tcW w:w="1376" w:type="dxa"/>
          </w:tcPr>
          <w:p w14:paraId="4B19EEF9" w14:textId="350EEC79" w:rsidR="001417F3" w:rsidRDefault="001417F3" w:rsidP="001417F3">
            <w:pPr>
              <w:pStyle w:val="TAC"/>
            </w:pPr>
            <w:r w:rsidRPr="001417F3">
              <w:rPr>
                <w:lang w:val="en-US"/>
              </w:rPr>
              <w:t>12</w:t>
            </w:r>
          </w:p>
        </w:tc>
        <w:tc>
          <w:tcPr>
            <w:tcW w:w="1376" w:type="dxa"/>
          </w:tcPr>
          <w:p w14:paraId="3CF19FB2" w14:textId="1892B075" w:rsidR="001417F3" w:rsidRDefault="001417F3" w:rsidP="001417F3">
            <w:pPr>
              <w:pStyle w:val="TAC"/>
            </w:pPr>
            <w:r w:rsidRPr="001417F3">
              <w:rPr>
                <w:lang w:val="en-US"/>
              </w:rPr>
              <w:t>12</w:t>
            </w:r>
          </w:p>
        </w:tc>
        <w:tc>
          <w:tcPr>
            <w:tcW w:w="1376" w:type="dxa"/>
          </w:tcPr>
          <w:p w14:paraId="1C885651" w14:textId="4E882B74" w:rsidR="001417F3" w:rsidRDefault="001417F3" w:rsidP="001417F3">
            <w:pPr>
              <w:pStyle w:val="TAC"/>
            </w:pPr>
            <w:r w:rsidRPr="001417F3">
              <w:rPr>
                <w:lang w:val="en-US"/>
              </w:rPr>
              <w:t>12</w:t>
            </w:r>
          </w:p>
        </w:tc>
        <w:tc>
          <w:tcPr>
            <w:tcW w:w="1376" w:type="dxa"/>
          </w:tcPr>
          <w:p w14:paraId="3564356C" w14:textId="58F7EEC2" w:rsidR="001417F3" w:rsidRDefault="001417F3" w:rsidP="001417F3">
            <w:pPr>
              <w:pStyle w:val="TAC"/>
            </w:pPr>
            <w:r w:rsidRPr="001417F3">
              <w:rPr>
                <w:lang w:val="en-US"/>
              </w:rPr>
              <w:t>12</w:t>
            </w:r>
          </w:p>
        </w:tc>
      </w:tr>
      <w:tr w:rsidR="001417F3" w14:paraId="41BC0740" w14:textId="77777777" w:rsidTr="000F0184">
        <w:trPr>
          <w:jc w:val="center"/>
        </w:trPr>
        <w:tc>
          <w:tcPr>
            <w:tcW w:w="2751" w:type="dxa"/>
            <w:gridSpan w:val="2"/>
          </w:tcPr>
          <w:p w14:paraId="707F6E6E" w14:textId="453FDD55" w:rsidR="001417F3" w:rsidRDefault="001417F3" w:rsidP="001417F3">
            <w:pPr>
              <w:pStyle w:val="TAH"/>
            </w:pPr>
            <w:r w:rsidRPr="001417F3">
              <w:rPr>
                <w:rFonts w:hint="eastAsia"/>
                <w:lang w:val="en-US"/>
              </w:rPr>
              <w:t>NF increase due to AGC adjustment</w:t>
            </w:r>
          </w:p>
        </w:tc>
        <w:tc>
          <w:tcPr>
            <w:tcW w:w="1376" w:type="dxa"/>
          </w:tcPr>
          <w:p w14:paraId="63BC6041" w14:textId="3A8F7EB7" w:rsidR="001417F3" w:rsidRDefault="001417F3" w:rsidP="001417F3">
            <w:pPr>
              <w:pStyle w:val="TAC"/>
            </w:pPr>
            <w:r w:rsidRPr="001417F3">
              <w:rPr>
                <w:lang w:val="en-US"/>
              </w:rPr>
              <w:t>5</w:t>
            </w:r>
          </w:p>
        </w:tc>
        <w:tc>
          <w:tcPr>
            <w:tcW w:w="1376" w:type="dxa"/>
          </w:tcPr>
          <w:p w14:paraId="4CC585D7" w14:textId="2DFCFE16" w:rsidR="001417F3" w:rsidRDefault="001417F3" w:rsidP="001417F3">
            <w:pPr>
              <w:pStyle w:val="TAC"/>
            </w:pPr>
            <w:r w:rsidRPr="001417F3">
              <w:rPr>
                <w:lang w:val="en-US"/>
              </w:rPr>
              <w:t>5</w:t>
            </w:r>
          </w:p>
        </w:tc>
        <w:tc>
          <w:tcPr>
            <w:tcW w:w="1376" w:type="dxa"/>
          </w:tcPr>
          <w:p w14:paraId="50AC55FB" w14:textId="5DAC5008" w:rsidR="001417F3" w:rsidRDefault="001417F3" w:rsidP="001417F3">
            <w:pPr>
              <w:pStyle w:val="TAC"/>
            </w:pPr>
            <w:r w:rsidRPr="001417F3">
              <w:rPr>
                <w:lang w:val="en-US"/>
              </w:rPr>
              <w:t>2</w:t>
            </w:r>
          </w:p>
        </w:tc>
        <w:tc>
          <w:tcPr>
            <w:tcW w:w="1376" w:type="dxa"/>
          </w:tcPr>
          <w:p w14:paraId="7E6B65F5" w14:textId="36872C08" w:rsidR="001417F3" w:rsidRDefault="001417F3" w:rsidP="001417F3">
            <w:pPr>
              <w:pStyle w:val="TAC"/>
            </w:pPr>
            <w:r w:rsidRPr="001417F3">
              <w:rPr>
                <w:lang w:val="en-US"/>
              </w:rPr>
              <w:t>2</w:t>
            </w:r>
          </w:p>
        </w:tc>
      </w:tr>
      <w:tr w:rsidR="001417F3" w14:paraId="75C746BB" w14:textId="77777777" w:rsidTr="000F0184">
        <w:trPr>
          <w:jc w:val="center"/>
        </w:trPr>
        <w:tc>
          <w:tcPr>
            <w:tcW w:w="2751" w:type="dxa"/>
            <w:gridSpan w:val="2"/>
          </w:tcPr>
          <w:p w14:paraId="6B00F019" w14:textId="27F64931" w:rsidR="001417F3" w:rsidRDefault="001417F3" w:rsidP="001417F3">
            <w:pPr>
              <w:pStyle w:val="TAH"/>
            </w:pPr>
            <w:r w:rsidRPr="001417F3">
              <w:rPr>
                <w:lang w:val="en-US"/>
              </w:rPr>
              <w:t>ADC (12bit)</w:t>
            </w:r>
          </w:p>
        </w:tc>
        <w:tc>
          <w:tcPr>
            <w:tcW w:w="1376" w:type="dxa"/>
          </w:tcPr>
          <w:p w14:paraId="1E07E10D" w14:textId="7AB102AC" w:rsidR="001417F3" w:rsidRDefault="001417F3" w:rsidP="001417F3">
            <w:pPr>
              <w:pStyle w:val="TAC"/>
            </w:pPr>
            <w:r w:rsidRPr="001417F3">
              <w:rPr>
                <w:lang w:val="en-US"/>
              </w:rPr>
              <w:t>-12dBFS</w:t>
            </w:r>
          </w:p>
        </w:tc>
        <w:tc>
          <w:tcPr>
            <w:tcW w:w="1376" w:type="dxa"/>
          </w:tcPr>
          <w:p w14:paraId="2F516DD7" w14:textId="73C08388" w:rsidR="001417F3" w:rsidRDefault="001417F3" w:rsidP="001417F3">
            <w:pPr>
              <w:pStyle w:val="TAC"/>
            </w:pPr>
            <w:r w:rsidRPr="001417F3">
              <w:rPr>
                <w:lang w:val="en-US"/>
              </w:rPr>
              <w:t xml:space="preserve"> -6dBFS</w:t>
            </w:r>
          </w:p>
        </w:tc>
        <w:tc>
          <w:tcPr>
            <w:tcW w:w="1376" w:type="dxa"/>
          </w:tcPr>
          <w:p w14:paraId="61EF9AD5" w14:textId="3B82ECC5" w:rsidR="001417F3" w:rsidRDefault="001417F3" w:rsidP="001417F3">
            <w:pPr>
              <w:pStyle w:val="TAC"/>
            </w:pPr>
            <w:r w:rsidRPr="001417F3">
              <w:rPr>
                <w:lang w:val="en-US"/>
              </w:rPr>
              <w:t>-12dBFS</w:t>
            </w:r>
          </w:p>
        </w:tc>
        <w:tc>
          <w:tcPr>
            <w:tcW w:w="1376" w:type="dxa"/>
          </w:tcPr>
          <w:p w14:paraId="4013D364" w14:textId="28C21EDB" w:rsidR="001417F3" w:rsidRDefault="001417F3" w:rsidP="001417F3">
            <w:pPr>
              <w:pStyle w:val="TAC"/>
            </w:pPr>
            <w:r w:rsidRPr="001417F3">
              <w:rPr>
                <w:lang w:val="en-US"/>
              </w:rPr>
              <w:t xml:space="preserve"> -6dBFS</w:t>
            </w:r>
          </w:p>
        </w:tc>
      </w:tr>
      <w:tr w:rsidR="001417F3" w14:paraId="08B49606" w14:textId="77777777" w:rsidTr="000F0184">
        <w:trPr>
          <w:jc w:val="center"/>
        </w:trPr>
        <w:tc>
          <w:tcPr>
            <w:tcW w:w="1129" w:type="dxa"/>
            <w:vMerge w:val="restart"/>
            <w:shd w:val="clear" w:color="auto" w:fill="FFF2CC" w:themeFill="accent4" w:themeFillTint="33"/>
          </w:tcPr>
          <w:p w14:paraId="78F15BEE" w14:textId="4335B1E0" w:rsidR="001417F3" w:rsidRDefault="001417F3" w:rsidP="001417F3">
            <w:pPr>
              <w:pStyle w:val="TAH"/>
            </w:pPr>
            <w:r w:rsidRPr="001417F3">
              <w:rPr>
                <w:lang w:val="en-US"/>
              </w:rPr>
              <w:t>SNR (dB)</w:t>
            </w:r>
          </w:p>
        </w:tc>
        <w:tc>
          <w:tcPr>
            <w:tcW w:w="1622" w:type="dxa"/>
            <w:shd w:val="clear" w:color="auto" w:fill="FFF2CC" w:themeFill="accent4" w:themeFillTint="33"/>
          </w:tcPr>
          <w:p w14:paraId="5E60BE28" w14:textId="37C04AC8" w:rsidR="001417F3" w:rsidRDefault="001417F3" w:rsidP="001417F3">
            <w:pPr>
              <w:pStyle w:val="TAH"/>
            </w:pPr>
            <w:r w:rsidRPr="001417F3">
              <w:rPr>
                <w:lang w:val="en-US"/>
              </w:rPr>
              <w:t>REFSENS (PCC)</w:t>
            </w:r>
          </w:p>
        </w:tc>
        <w:tc>
          <w:tcPr>
            <w:tcW w:w="1376" w:type="dxa"/>
            <w:shd w:val="clear" w:color="auto" w:fill="FFF2CC" w:themeFill="accent4" w:themeFillTint="33"/>
          </w:tcPr>
          <w:p w14:paraId="406BF8BF" w14:textId="3A267081" w:rsidR="001417F3" w:rsidRDefault="001417F3" w:rsidP="001417F3">
            <w:pPr>
              <w:pStyle w:val="TAC"/>
            </w:pPr>
            <w:r w:rsidRPr="001417F3">
              <w:rPr>
                <w:lang w:val="en-US"/>
              </w:rPr>
              <w:t>-8.5</w:t>
            </w:r>
          </w:p>
        </w:tc>
        <w:tc>
          <w:tcPr>
            <w:tcW w:w="1376" w:type="dxa"/>
            <w:shd w:val="clear" w:color="auto" w:fill="FFF2CC" w:themeFill="accent4" w:themeFillTint="33"/>
          </w:tcPr>
          <w:p w14:paraId="093286AA" w14:textId="6FB6E07F" w:rsidR="001417F3" w:rsidRDefault="001417F3" w:rsidP="001417F3">
            <w:pPr>
              <w:pStyle w:val="TAC"/>
            </w:pPr>
            <w:r w:rsidRPr="001417F3">
              <w:rPr>
                <w:lang w:val="en-US"/>
              </w:rPr>
              <w:t>-6.8</w:t>
            </w:r>
          </w:p>
        </w:tc>
        <w:tc>
          <w:tcPr>
            <w:tcW w:w="1376" w:type="dxa"/>
            <w:shd w:val="clear" w:color="auto" w:fill="FFF2CC" w:themeFill="accent4" w:themeFillTint="33"/>
          </w:tcPr>
          <w:p w14:paraId="7264E1F9" w14:textId="55CF6DF5" w:rsidR="001417F3" w:rsidRDefault="001417F3" w:rsidP="001417F3">
            <w:pPr>
              <w:pStyle w:val="TAC"/>
            </w:pPr>
            <w:r w:rsidRPr="001417F3">
              <w:rPr>
                <w:lang w:val="en-US"/>
              </w:rPr>
              <w:t>-4.8</w:t>
            </w:r>
          </w:p>
        </w:tc>
        <w:tc>
          <w:tcPr>
            <w:tcW w:w="1376" w:type="dxa"/>
            <w:shd w:val="clear" w:color="auto" w:fill="FFF2CC" w:themeFill="accent4" w:themeFillTint="33"/>
          </w:tcPr>
          <w:p w14:paraId="233E12D5" w14:textId="11BA39BB" w:rsidR="001417F3" w:rsidRDefault="001417F3" w:rsidP="001417F3">
            <w:pPr>
              <w:pStyle w:val="TAC"/>
            </w:pPr>
            <w:r w:rsidRPr="001417F3">
              <w:rPr>
                <w:lang w:val="en-US"/>
              </w:rPr>
              <w:t>-3.5</w:t>
            </w:r>
          </w:p>
        </w:tc>
      </w:tr>
      <w:tr w:rsidR="001417F3" w14:paraId="2283B778" w14:textId="77777777" w:rsidTr="000F0184">
        <w:trPr>
          <w:jc w:val="center"/>
        </w:trPr>
        <w:tc>
          <w:tcPr>
            <w:tcW w:w="1129" w:type="dxa"/>
            <w:vMerge/>
            <w:shd w:val="clear" w:color="auto" w:fill="FFF2CC" w:themeFill="accent4" w:themeFillTint="33"/>
          </w:tcPr>
          <w:p w14:paraId="12EC25E5" w14:textId="77777777" w:rsidR="001417F3" w:rsidRDefault="001417F3" w:rsidP="001417F3">
            <w:pPr>
              <w:pStyle w:val="TAH"/>
            </w:pPr>
          </w:p>
        </w:tc>
        <w:tc>
          <w:tcPr>
            <w:tcW w:w="1622" w:type="dxa"/>
            <w:shd w:val="clear" w:color="auto" w:fill="FFF2CC" w:themeFill="accent4" w:themeFillTint="33"/>
          </w:tcPr>
          <w:p w14:paraId="08768123" w14:textId="67019F70" w:rsidR="001417F3" w:rsidRDefault="001417F3" w:rsidP="001417F3">
            <w:pPr>
              <w:pStyle w:val="TAH"/>
            </w:pPr>
            <w:r w:rsidRPr="001417F3">
              <w:rPr>
                <w:lang w:val="en-US"/>
              </w:rPr>
              <w:t>REFSENS (SCC)</w:t>
            </w:r>
          </w:p>
        </w:tc>
        <w:tc>
          <w:tcPr>
            <w:tcW w:w="1376" w:type="dxa"/>
            <w:shd w:val="clear" w:color="auto" w:fill="FFF2CC" w:themeFill="accent4" w:themeFillTint="33"/>
          </w:tcPr>
          <w:p w14:paraId="4544BF02" w14:textId="304579BA" w:rsidR="001417F3" w:rsidRDefault="001417F3" w:rsidP="001417F3">
            <w:pPr>
              <w:pStyle w:val="TAC"/>
            </w:pPr>
            <w:r w:rsidRPr="001417F3">
              <w:rPr>
                <w:lang w:val="en-US"/>
              </w:rPr>
              <w:t>-5.1</w:t>
            </w:r>
          </w:p>
        </w:tc>
        <w:tc>
          <w:tcPr>
            <w:tcW w:w="1376" w:type="dxa"/>
            <w:shd w:val="clear" w:color="auto" w:fill="FFF2CC" w:themeFill="accent4" w:themeFillTint="33"/>
          </w:tcPr>
          <w:p w14:paraId="79607867" w14:textId="745B9049" w:rsidR="001417F3" w:rsidRDefault="001417F3" w:rsidP="001417F3">
            <w:pPr>
              <w:pStyle w:val="TAC"/>
            </w:pPr>
            <w:r w:rsidRPr="001417F3">
              <w:rPr>
                <w:lang w:val="en-US"/>
              </w:rPr>
              <w:t>-3.9</w:t>
            </w:r>
          </w:p>
        </w:tc>
        <w:tc>
          <w:tcPr>
            <w:tcW w:w="1376" w:type="dxa"/>
            <w:shd w:val="clear" w:color="auto" w:fill="FFF2CC" w:themeFill="accent4" w:themeFillTint="33"/>
          </w:tcPr>
          <w:p w14:paraId="04F80EF8" w14:textId="77BB37CD" w:rsidR="001417F3" w:rsidRDefault="001417F3" w:rsidP="001417F3">
            <w:pPr>
              <w:pStyle w:val="TAC"/>
            </w:pPr>
            <w:r w:rsidRPr="001417F3">
              <w:rPr>
                <w:lang w:val="en-US"/>
              </w:rPr>
              <w:t>-2.7</w:t>
            </w:r>
          </w:p>
        </w:tc>
        <w:tc>
          <w:tcPr>
            <w:tcW w:w="1376" w:type="dxa"/>
            <w:shd w:val="clear" w:color="auto" w:fill="FFF2CC" w:themeFill="accent4" w:themeFillTint="33"/>
          </w:tcPr>
          <w:p w14:paraId="3B62E3D6" w14:textId="6458BA44" w:rsidR="001417F3" w:rsidRDefault="001417F3" w:rsidP="001417F3">
            <w:pPr>
              <w:pStyle w:val="TAC"/>
            </w:pPr>
            <w:r w:rsidRPr="001417F3">
              <w:rPr>
                <w:lang w:val="en-US"/>
              </w:rPr>
              <w:t>-2</w:t>
            </w:r>
          </w:p>
        </w:tc>
      </w:tr>
    </w:tbl>
    <w:p w14:paraId="1515E6FE" w14:textId="634CBAC2" w:rsidR="001417F3" w:rsidRDefault="001417F3" w:rsidP="00175B0B">
      <w:pPr>
        <w:jc w:val="both"/>
        <w:rPr>
          <w:rFonts w:eastAsiaTheme="minorEastAsia"/>
        </w:rPr>
      </w:pPr>
    </w:p>
    <w:p w14:paraId="11A5976B" w14:textId="3CA12612" w:rsidR="00A32FC3" w:rsidRDefault="00A32FC3" w:rsidP="00175B0B">
      <w:pPr>
        <w:jc w:val="both"/>
        <w:rPr>
          <w:rFonts w:eastAsiaTheme="minorEastAsia"/>
        </w:rPr>
      </w:pPr>
      <w:r w:rsidRPr="003B4ABB">
        <w:rPr>
          <w:rFonts w:eastAsiaTheme="minorEastAsia"/>
          <w:b/>
        </w:rPr>
        <w:t>Observation 1</w:t>
      </w:r>
      <w:r>
        <w:rPr>
          <w:rFonts w:eastAsiaTheme="minorEastAsia"/>
        </w:rPr>
        <w:t xml:space="preserve">: </w:t>
      </w:r>
      <w:r w:rsidR="00676304">
        <w:rPr>
          <w:rFonts w:eastAsiaTheme="minorEastAsia"/>
        </w:rPr>
        <w:t>When the UL signal is close to DL carrier, t</w:t>
      </w:r>
      <w:r>
        <w:rPr>
          <w:rFonts w:eastAsiaTheme="minorEastAsia"/>
        </w:rPr>
        <w:t>he REFSENS performance</w:t>
      </w:r>
      <w:r w:rsidR="00676304">
        <w:rPr>
          <w:rFonts w:eastAsiaTheme="minorEastAsia"/>
        </w:rPr>
        <w:t xml:space="preserve"> is impacted by </w:t>
      </w:r>
      <w:r w:rsidR="003E5258">
        <w:rPr>
          <w:rFonts w:eastAsiaTheme="minorEastAsia" w:hint="eastAsia"/>
        </w:rPr>
        <w:t>the</w:t>
      </w:r>
      <w:r w:rsidR="003E5258">
        <w:rPr>
          <w:rFonts w:eastAsiaTheme="minorEastAsia"/>
        </w:rPr>
        <w:t xml:space="preserve"> </w:t>
      </w:r>
      <w:r w:rsidR="00676304">
        <w:rPr>
          <w:rFonts w:eastAsiaTheme="minorEastAsia"/>
        </w:rPr>
        <w:t>Tx leakage. The estimated SNR</w:t>
      </w:r>
      <w:r>
        <w:rPr>
          <w:rFonts w:eastAsiaTheme="minorEastAsia"/>
        </w:rPr>
        <w:t xml:space="preserve"> varies with different assumptions of key parameters, including the duplexer isolation @Tx, </w:t>
      </w:r>
      <w:r w:rsidR="003B4ABB">
        <w:rPr>
          <w:rFonts w:eastAsiaTheme="minorEastAsia"/>
        </w:rPr>
        <w:t>the LPF attenuation @Tx, the NF increase due to AGC adjustment and the ADC setting.</w:t>
      </w:r>
    </w:p>
    <w:p w14:paraId="309F914F" w14:textId="19D1C00D" w:rsidR="003B4ABB" w:rsidRDefault="003B4ABB" w:rsidP="00175B0B">
      <w:pPr>
        <w:jc w:val="both"/>
        <w:rPr>
          <w:rFonts w:eastAsiaTheme="minorEastAsia"/>
        </w:rPr>
      </w:pPr>
      <w:r w:rsidRPr="003B4ABB">
        <w:rPr>
          <w:rFonts w:eastAsiaTheme="minorEastAsia"/>
          <w:b/>
        </w:rPr>
        <w:t>Observation 2</w:t>
      </w:r>
      <w:r>
        <w:rPr>
          <w:rFonts w:eastAsiaTheme="minorEastAsia"/>
        </w:rPr>
        <w:t>: On band n3, extra 2.5~7.5dB relaxation would be required on PC</w:t>
      </w:r>
      <w:r>
        <w:rPr>
          <w:rFonts w:eastAsiaTheme="minorEastAsia" w:hint="eastAsia"/>
        </w:rPr>
        <w:t>C</w:t>
      </w:r>
      <w:r>
        <w:rPr>
          <w:rFonts w:eastAsiaTheme="minorEastAsia"/>
        </w:rPr>
        <w:t>, and 1~4.1dB relaxation is required on SCC to achieve the -1dB demodulation threshold</w:t>
      </w:r>
      <w:r w:rsidR="00676304">
        <w:rPr>
          <w:rFonts w:eastAsiaTheme="minorEastAsia"/>
        </w:rPr>
        <w:t xml:space="preserve"> with the existence of</w:t>
      </w:r>
      <w:r w:rsidR="002E305F">
        <w:rPr>
          <w:rFonts w:eastAsiaTheme="minorEastAsia"/>
        </w:rPr>
        <w:t xml:space="preserve"> </w:t>
      </w:r>
      <w:r w:rsidR="00A2396C">
        <w:rPr>
          <w:rFonts w:eastAsiaTheme="minorEastAsia"/>
        </w:rPr>
        <w:t xml:space="preserve">a </w:t>
      </w:r>
      <w:r w:rsidR="002E305F">
        <w:rPr>
          <w:rFonts w:eastAsiaTheme="minorEastAsia"/>
        </w:rPr>
        <w:t>strong</w:t>
      </w:r>
      <w:r w:rsidR="00676304">
        <w:rPr>
          <w:rFonts w:eastAsiaTheme="minorEastAsia"/>
        </w:rPr>
        <w:t xml:space="preserve"> Tx leakage</w:t>
      </w:r>
      <w:r>
        <w:rPr>
          <w:rFonts w:eastAsiaTheme="minorEastAsia"/>
        </w:rPr>
        <w:t>.</w:t>
      </w:r>
    </w:p>
    <w:p w14:paraId="66FAC530" w14:textId="0EFDB485" w:rsidR="003E58A8" w:rsidRDefault="00203858" w:rsidP="00175B0B">
      <w:pPr>
        <w:jc w:val="both"/>
        <w:rPr>
          <w:rFonts w:eastAsiaTheme="minorEastAsia"/>
        </w:rPr>
      </w:pPr>
      <w:r>
        <w:rPr>
          <w:rFonts w:eastAsiaTheme="minorEastAsia"/>
        </w:rPr>
        <w:t xml:space="preserve">Another example </w:t>
      </w:r>
      <w:r w:rsidR="00DE16E9">
        <w:rPr>
          <w:rFonts w:eastAsiaTheme="minorEastAsia"/>
        </w:rPr>
        <w:t>b</w:t>
      </w:r>
      <w:r w:rsidR="003E58A8">
        <w:rPr>
          <w:rFonts w:eastAsiaTheme="minorEastAsia"/>
        </w:rPr>
        <w:t xml:space="preserve">and n7 is </w:t>
      </w:r>
      <w:r>
        <w:rPr>
          <w:rFonts w:eastAsiaTheme="minorEastAsia"/>
        </w:rPr>
        <w:t xml:space="preserve">also studied. The </w:t>
      </w:r>
      <w:r w:rsidRPr="00203858">
        <w:rPr>
          <w:rFonts w:eastAsiaTheme="minorEastAsia"/>
        </w:rPr>
        <w:t>TX–RX frequency separation</w:t>
      </w:r>
      <w:r>
        <w:rPr>
          <w:rFonts w:eastAsiaTheme="minorEastAsia"/>
        </w:rPr>
        <w:t xml:space="preserve"> on </w:t>
      </w:r>
      <w:r w:rsidR="00DE16E9">
        <w:rPr>
          <w:rFonts w:eastAsiaTheme="minorEastAsia"/>
        </w:rPr>
        <w:t>b</w:t>
      </w:r>
      <w:r>
        <w:rPr>
          <w:rFonts w:eastAsiaTheme="minorEastAsia"/>
        </w:rPr>
        <w:t xml:space="preserve">and n7 is larger than that of </w:t>
      </w:r>
      <w:r w:rsidR="00DE16E9">
        <w:rPr>
          <w:rFonts w:eastAsiaTheme="minorEastAsia"/>
        </w:rPr>
        <w:t>b</w:t>
      </w:r>
      <w:r>
        <w:rPr>
          <w:rFonts w:eastAsiaTheme="minorEastAsia"/>
        </w:rPr>
        <w:t>and n3, therefore the LPF is expected to provide larger attenuation on the Tx leakage.</w:t>
      </w:r>
    </w:p>
    <w:p w14:paraId="1C45E0C8" w14:textId="36B4241E" w:rsidR="001417F3" w:rsidRDefault="003E58A8" w:rsidP="00203858">
      <w:pPr>
        <w:jc w:val="center"/>
        <w:rPr>
          <w:rFonts w:eastAsiaTheme="minorEastAsia"/>
        </w:rPr>
      </w:pPr>
      <w:r w:rsidRPr="003E58A8">
        <w:rPr>
          <w:rFonts w:eastAsiaTheme="minorEastAsia"/>
          <w:noProof/>
        </w:rPr>
        <w:drawing>
          <wp:inline distT="0" distB="0" distL="0" distR="0" wp14:anchorId="3DA8451C" wp14:editId="1B214330">
            <wp:extent cx="4448463" cy="860200"/>
            <wp:effectExtent l="0" t="0" r="0" b="0"/>
            <wp:docPr id="15" name="图片 14">
              <a:extLst xmlns:a="http://schemas.openxmlformats.org/drawingml/2006/main">
                <a:ext uri="{FF2B5EF4-FFF2-40B4-BE49-F238E27FC236}">
                  <a16:creationId xmlns:a16="http://schemas.microsoft.com/office/drawing/2014/main" id="{60A3BAB9-B7C8-4448-B8A3-DA3D6A4114A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4">
                      <a:extLst>
                        <a:ext uri="{FF2B5EF4-FFF2-40B4-BE49-F238E27FC236}">
                          <a16:creationId xmlns:a16="http://schemas.microsoft.com/office/drawing/2014/main" id="{60A3BAB9-B7C8-4448-B8A3-DA3D6A4114AE}"/>
                        </a:ext>
                      </a:extLst>
                    </pic:cNvPr>
                    <pic:cNvPicPr>
                      <a:picLocks noChangeAspect="1"/>
                    </pic:cNvPicPr>
                  </pic:nvPicPr>
                  <pic:blipFill>
                    <a:blip r:embed="rId11"/>
                    <a:stretch>
                      <a:fillRect/>
                    </a:stretch>
                  </pic:blipFill>
                  <pic:spPr>
                    <a:xfrm>
                      <a:off x="0" y="0"/>
                      <a:ext cx="4493466" cy="868902"/>
                    </a:xfrm>
                    <a:prstGeom prst="rect">
                      <a:avLst/>
                    </a:prstGeom>
                  </pic:spPr>
                </pic:pic>
              </a:graphicData>
            </a:graphic>
          </wp:inline>
        </w:drawing>
      </w:r>
    </w:p>
    <w:p w14:paraId="516DA1A0" w14:textId="1E7C162C" w:rsidR="00203858" w:rsidRDefault="00203858" w:rsidP="00203858">
      <w:pPr>
        <w:jc w:val="center"/>
        <w:rPr>
          <w:rFonts w:eastAsiaTheme="minorEastAsia"/>
        </w:rPr>
      </w:pPr>
      <w:r>
        <w:rPr>
          <w:rFonts w:eastAsiaTheme="minorEastAsia"/>
        </w:rPr>
        <w:t xml:space="preserve">Figure 2.1-2 REFSENS on </w:t>
      </w:r>
      <w:r w:rsidR="00DE16E9">
        <w:rPr>
          <w:rFonts w:eastAsiaTheme="minorEastAsia"/>
        </w:rPr>
        <w:t>b</w:t>
      </w:r>
      <w:r>
        <w:rPr>
          <w:rFonts w:eastAsiaTheme="minorEastAsia"/>
        </w:rPr>
        <w:t>and n7 with Tx leakage</w:t>
      </w:r>
    </w:p>
    <w:p w14:paraId="37DA6BFD" w14:textId="69CE1826" w:rsidR="00203858" w:rsidRDefault="00DE16E9" w:rsidP="00DE16E9">
      <w:pPr>
        <w:jc w:val="both"/>
        <w:rPr>
          <w:rFonts w:eastAsiaTheme="minorEastAsia"/>
        </w:rPr>
      </w:pPr>
      <w:r>
        <w:rPr>
          <w:rFonts w:eastAsiaTheme="minorEastAsia"/>
        </w:rPr>
        <w:t xml:space="preserve">The estimated SNR on PCC and SCC could be derived </w:t>
      </w:r>
      <w:r w:rsidR="00841AC0">
        <w:rPr>
          <w:rFonts w:eastAsiaTheme="minorEastAsia"/>
        </w:rPr>
        <w:t xml:space="preserve">as in Table 2.1-2 </w:t>
      </w:r>
      <w:r w:rsidR="002A00DB">
        <w:rPr>
          <w:rFonts w:eastAsiaTheme="minorEastAsia"/>
        </w:rPr>
        <w:t>based on the same logic</w:t>
      </w:r>
      <w:r>
        <w:rPr>
          <w:rFonts w:eastAsiaTheme="minorEastAsia"/>
        </w:rPr>
        <w:t xml:space="preserve">. To achieve the -1dB demodulation threshold, extra </w:t>
      </w:r>
      <w:r w:rsidR="002A00DB">
        <w:rPr>
          <w:rFonts w:eastAsiaTheme="minorEastAsia"/>
        </w:rPr>
        <w:t>0</w:t>
      </w:r>
      <w:r>
        <w:rPr>
          <w:rFonts w:eastAsiaTheme="minorEastAsia"/>
        </w:rPr>
        <w:t>~</w:t>
      </w:r>
      <w:r w:rsidR="002A00DB">
        <w:rPr>
          <w:rFonts w:eastAsiaTheme="minorEastAsia"/>
        </w:rPr>
        <w:t>2.1</w:t>
      </w:r>
      <w:r>
        <w:rPr>
          <w:rFonts w:eastAsiaTheme="minorEastAsia"/>
        </w:rPr>
        <w:t xml:space="preserve">dB relaxation would be required on </w:t>
      </w:r>
      <w:r w:rsidR="002A00DB">
        <w:rPr>
          <w:rFonts w:eastAsiaTheme="minorEastAsia"/>
        </w:rPr>
        <w:t xml:space="preserve">both </w:t>
      </w:r>
      <w:r>
        <w:rPr>
          <w:rFonts w:eastAsiaTheme="minorEastAsia"/>
        </w:rPr>
        <w:t>PC</w:t>
      </w:r>
      <w:r>
        <w:rPr>
          <w:rFonts w:eastAsiaTheme="minorEastAsia" w:hint="eastAsia"/>
        </w:rPr>
        <w:t>C</w:t>
      </w:r>
      <w:r w:rsidR="002A00DB">
        <w:rPr>
          <w:rFonts w:eastAsiaTheme="minorEastAsia"/>
        </w:rPr>
        <w:t xml:space="preserve"> and SCC</w:t>
      </w:r>
      <w:r>
        <w:rPr>
          <w:rFonts w:eastAsiaTheme="minorEastAsia"/>
        </w:rPr>
        <w:t>.</w:t>
      </w:r>
    </w:p>
    <w:p w14:paraId="591642DE" w14:textId="2C260FF6" w:rsidR="00203858" w:rsidRDefault="00203858" w:rsidP="00203858">
      <w:pPr>
        <w:pStyle w:val="TH"/>
      </w:pPr>
      <w:r>
        <w:t xml:space="preserve">Table 2.1-2 Estimated SNR on </w:t>
      </w:r>
      <w:r w:rsidR="00DE16E9">
        <w:t>b</w:t>
      </w:r>
      <w:r>
        <w:t xml:space="preserve">and n7 with </w:t>
      </w:r>
      <w:r w:rsidR="00B90DAA">
        <w:t>a weak</w:t>
      </w:r>
      <w:r w:rsidR="00E01B97">
        <w:t xml:space="preserve"> </w:t>
      </w:r>
      <w:r>
        <w:t>Tx leakage</w:t>
      </w:r>
    </w:p>
    <w:tbl>
      <w:tblPr>
        <w:tblStyle w:val="aff"/>
        <w:tblW w:w="0" w:type="auto"/>
        <w:jc w:val="center"/>
        <w:tblLook w:val="04A0" w:firstRow="1" w:lastRow="0" w:firstColumn="1" w:lastColumn="0" w:noHBand="0" w:noVBand="1"/>
      </w:tblPr>
      <w:tblGrid>
        <w:gridCol w:w="1129"/>
        <w:gridCol w:w="1622"/>
        <w:gridCol w:w="1376"/>
        <w:gridCol w:w="1376"/>
        <w:gridCol w:w="1376"/>
        <w:gridCol w:w="1376"/>
      </w:tblGrid>
      <w:tr w:rsidR="00203858" w14:paraId="38C6A982" w14:textId="77777777" w:rsidTr="00E40352">
        <w:trPr>
          <w:jc w:val="center"/>
        </w:trPr>
        <w:tc>
          <w:tcPr>
            <w:tcW w:w="2751" w:type="dxa"/>
            <w:gridSpan w:val="2"/>
          </w:tcPr>
          <w:p w14:paraId="04CD188C" w14:textId="77777777" w:rsidR="00203858" w:rsidRDefault="00203858" w:rsidP="00E40352">
            <w:pPr>
              <w:jc w:val="both"/>
              <w:rPr>
                <w:rFonts w:eastAsiaTheme="minorEastAsia"/>
              </w:rPr>
            </w:pPr>
          </w:p>
        </w:tc>
        <w:tc>
          <w:tcPr>
            <w:tcW w:w="1376" w:type="dxa"/>
          </w:tcPr>
          <w:p w14:paraId="4B3361FD" w14:textId="77777777" w:rsidR="00203858" w:rsidRDefault="00203858" w:rsidP="00E40352">
            <w:pPr>
              <w:pStyle w:val="TAH"/>
            </w:pPr>
            <w:r w:rsidRPr="001417F3">
              <w:rPr>
                <w:lang w:val="en-US"/>
              </w:rPr>
              <w:t>Case 1</w:t>
            </w:r>
          </w:p>
        </w:tc>
        <w:tc>
          <w:tcPr>
            <w:tcW w:w="1376" w:type="dxa"/>
          </w:tcPr>
          <w:p w14:paraId="0D430A6B" w14:textId="77777777" w:rsidR="00203858" w:rsidRDefault="00203858" w:rsidP="00E40352">
            <w:pPr>
              <w:pStyle w:val="TAH"/>
            </w:pPr>
            <w:r w:rsidRPr="001417F3">
              <w:rPr>
                <w:lang w:val="en-US"/>
              </w:rPr>
              <w:t>Case 2</w:t>
            </w:r>
          </w:p>
        </w:tc>
        <w:tc>
          <w:tcPr>
            <w:tcW w:w="1376" w:type="dxa"/>
          </w:tcPr>
          <w:p w14:paraId="5FF366BD" w14:textId="77777777" w:rsidR="00203858" w:rsidRDefault="00203858" w:rsidP="00E40352">
            <w:pPr>
              <w:pStyle w:val="TAH"/>
            </w:pPr>
            <w:r w:rsidRPr="001417F3">
              <w:rPr>
                <w:lang w:val="en-US"/>
              </w:rPr>
              <w:t>Case 3</w:t>
            </w:r>
          </w:p>
        </w:tc>
        <w:tc>
          <w:tcPr>
            <w:tcW w:w="1376" w:type="dxa"/>
          </w:tcPr>
          <w:p w14:paraId="17B93F86" w14:textId="77777777" w:rsidR="00203858" w:rsidRDefault="00203858" w:rsidP="00E40352">
            <w:pPr>
              <w:pStyle w:val="TAH"/>
            </w:pPr>
            <w:r w:rsidRPr="001417F3">
              <w:rPr>
                <w:lang w:val="en-US"/>
              </w:rPr>
              <w:t>Case 4</w:t>
            </w:r>
          </w:p>
        </w:tc>
      </w:tr>
      <w:tr w:rsidR="00203858" w14:paraId="5A49BBC1" w14:textId="77777777" w:rsidTr="00E40352">
        <w:trPr>
          <w:jc w:val="center"/>
        </w:trPr>
        <w:tc>
          <w:tcPr>
            <w:tcW w:w="2751" w:type="dxa"/>
            <w:gridSpan w:val="2"/>
          </w:tcPr>
          <w:p w14:paraId="3861B20D" w14:textId="77777777" w:rsidR="00203858" w:rsidRDefault="00203858" w:rsidP="00203858">
            <w:pPr>
              <w:pStyle w:val="TAH"/>
            </w:pPr>
            <w:r w:rsidRPr="001417F3">
              <w:rPr>
                <w:rFonts w:hint="eastAsia"/>
                <w:lang w:val="en-US"/>
              </w:rPr>
              <w:t>Duplexer isolation @Tx Fc</w:t>
            </w:r>
          </w:p>
        </w:tc>
        <w:tc>
          <w:tcPr>
            <w:tcW w:w="1376" w:type="dxa"/>
          </w:tcPr>
          <w:p w14:paraId="16F85DB0" w14:textId="59E24921" w:rsidR="00203858" w:rsidRDefault="00203858" w:rsidP="00203858">
            <w:pPr>
              <w:pStyle w:val="TAC"/>
            </w:pPr>
            <w:r w:rsidRPr="00203858">
              <w:rPr>
                <w:lang w:val="en-US"/>
              </w:rPr>
              <w:t>50</w:t>
            </w:r>
          </w:p>
        </w:tc>
        <w:tc>
          <w:tcPr>
            <w:tcW w:w="1376" w:type="dxa"/>
          </w:tcPr>
          <w:p w14:paraId="512EEEEB" w14:textId="2EC5C1A5" w:rsidR="00203858" w:rsidRDefault="00203858" w:rsidP="00203858">
            <w:pPr>
              <w:pStyle w:val="TAC"/>
            </w:pPr>
            <w:r w:rsidRPr="00203858">
              <w:rPr>
                <w:lang w:val="en-US"/>
              </w:rPr>
              <w:t>50</w:t>
            </w:r>
          </w:p>
        </w:tc>
        <w:tc>
          <w:tcPr>
            <w:tcW w:w="1376" w:type="dxa"/>
          </w:tcPr>
          <w:p w14:paraId="1090A03D" w14:textId="423CA7A6" w:rsidR="00203858" w:rsidRDefault="00203858" w:rsidP="00203858">
            <w:pPr>
              <w:pStyle w:val="TAC"/>
            </w:pPr>
            <w:r w:rsidRPr="00203858">
              <w:rPr>
                <w:lang w:val="en-US"/>
              </w:rPr>
              <w:t>55</w:t>
            </w:r>
          </w:p>
        </w:tc>
        <w:tc>
          <w:tcPr>
            <w:tcW w:w="1376" w:type="dxa"/>
          </w:tcPr>
          <w:p w14:paraId="17600919" w14:textId="739D8A7D" w:rsidR="00203858" w:rsidRDefault="00203858" w:rsidP="00203858">
            <w:pPr>
              <w:pStyle w:val="TAC"/>
            </w:pPr>
            <w:r w:rsidRPr="00203858">
              <w:rPr>
                <w:lang w:val="en-US"/>
              </w:rPr>
              <w:t>55</w:t>
            </w:r>
          </w:p>
        </w:tc>
      </w:tr>
      <w:tr w:rsidR="00203858" w14:paraId="1FFF2DDD" w14:textId="77777777" w:rsidTr="00E40352">
        <w:trPr>
          <w:jc w:val="center"/>
        </w:trPr>
        <w:tc>
          <w:tcPr>
            <w:tcW w:w="2751" w:type="dxa"/>
            <w:gridSpan w:val="2"/>
          </w:tcPr>
          <w:p w14:paraId="59B4B361" w14:textId="77777777" w:rsidR="00203858" w:rsidRDefault="00203858" w:rsidP="00203858">
            <w:pPr>
              <w:pStyle w:val="TAH"/>
            </w:pPr>
            <w:r w:rsidRPr="001417F3">
              <w:rPr>
                <w:rFonts w:hint="eastAsia"/>
                <w:lang w:val="en-US"/>
              </w:rPr>
              <w:t>LPF attenuation @Tx Fc</w:t>
            </w:r>
          </w:p>
        </w:tc>
        <w:tc>
          <w:tcPr>
            <w:tcW w:w="1376" w:type="dxa"/>
          </w:tcPr>
          <w:p w14:paraId="04526908" w14:textId="36E3E313" w:rsidR="00203858" w:rsidRDefault="00203858" w:rsidP="00203858">
            <w:pPr>
              <w:pStyle w:val="TAC"/>
            </w:pPr>
            <w:r w:rsidRPr="00203858">
              <w:rPr>
                <w:lang w:val="en-US"/>
              </w:rPr>
              <w:t>30</w:t>
            </w:r>
          </w:p>
        </w:tc>
        <w:tc>
          <w:tcPr>
            <w:tcW w:w="1376" w:type="dxa"/>
          </w:tcPr>
          <w:p w14:paraId="689414BF" w14:textId="7A375F66" w:rsidR="00203858" w:rsidRDefault="00203858" w:rsidP="00203858">
            <w:pPr>
              <w:pStyle w:val="TAC"/>
            </w:pPr>
            <w:r w:rsidRPr="00203858">
              <w:rPr>
                <w:lang w:val="en-US"/>
              </w:rPr>
              <w:t>30</w:t>
            </w:r>
          </w:p>
        </w:tc>
        <w:tc>
          <w:tcPr>
            <w:tcW w:w="1376" w:type="dxa"/>
          </w:tcPr>
          <w:p w14:paraId="13ECD01C" w14:textId="5BAAF5EF" w:rsidR="00203858" w:rsidRDefault="00203858" w:rsidP="00203858">
            <w:pPr>
              <w:pStyle w:val="TAC"/>
            </w:pPr>
            <w:r w:rsidRPr="00203858">
              <w:rPr>
                <w:lang w:val="en-US"/>
              </w:rPr>
              <w:t>30</w:t>
            </w:r>
          </w:p>
        </w:tc>
        <w:tc>
          <w:tcPr>
            <w:tcW w:w="1376" w:type="dxa"/>
          </w:tcPr>
          <w:p w14:paraId="7EF88B26" w14:textId="31987A02" w:rsidR="00203858" w:rsidRDefault="00203858" w:rsidP="00203858">
            <w:pPr>
              <w:pStyle w:val="TAC"/>
            </w:pPr>
            <w:r w:rsidRPr="00203858">
              <w:rPr>
                <w:lang w:val="en-US"/>
              </w:rPr>
              <w:t>30</w:t>
            </w:r>
          </w:p>
        </w:tc>
      </w:tr>
      <w:tr w:rsidR="00203858" w14:paraId="48992DDC" w14:textId="77777777" w:rsidTr="00E40352">
        <w:trPr>
          <w:jc w:val="center"/>
        </w:trPr>
        <w:tc>
          <w:tcPr>
            <w:tcW w:w="2751" w:type="dxa"/>
            <w:gridSpan w:val="2"/>
          </w:tcPr>
          <w:p w14:paraId="1B8F30E8" w14:textId="77777777" w:rsidR="00203858" w:rsidRDefault="00203858" w:rsidP="00203858">
            <w:pPr>
              <w:pStyle w:val="TAH"/>
            </w:pPr>
            <w:r w:rsidRPr="001417F3">
              <w:rPr>
                <w:rFonts w:hint="eastAsia"/>
                <w:lang w:val="en-US"/>
              </w:rPr>
              <w:t>NF increase due to AGC adjustment</w:t>
            </w:r>
          </w:p>
        </w:tc>
        <w:tc>
          <w:tcPr>
            <w:tcW w:w="1376" w:type="dxa"/>
          </w:tcPr>
          <w:p w14:paraId="5F5401E8" w14:textId="67942FAB" w:rsidR="00203858" w:rsidRDefault="00203858" w:rsidP="00203858">
            <w:pPr>
              <w:pStyle w:val="TAC"/>
            </w:pPr>
            <w:r w:rsidRPr="00203858">
              <w:rPr>
                <w:lang w:val="en-US"/>
              </w:rPr>
              <w:t>2</w:t>
            </w:r>
          </w:p>
        </w:tc>
        <w:tc>
          <w:tcPr>
            <w:tcW w:w="1376" w:type="dxa"/>
          </w:tcPr>
          <w:p w14:paraId="34DA0204" w14:textId="7EC7EA80" w:rsidR="00203858" w:rsidRDefault="00203858" w:rsidP="00203858">
            <w:pPr>
              <w:pStyle w:val="TAC"/>
            </w:pPr>
            <w:r w:rsidRPr="00203858">
              <w:rPr>
                <w:lang w:val="en-US"/>
              </w:rPr>
              <w:t>2</w:t>
            </w:r>
          </w:p>
        </w:tc>
        <w:tc>
          <w:tcPr>
            <w:tcW w:w="1376" w:type="dxa"/>
          </w:tcPr>
          <w:p w14:paraId="2A8C1A0A" w14:textId="779B8195" w:rsidR="00203858" w:rsidRDefault="00203858" w:rsidP="00203858">
            <w:pPr>
              <w:pStyle w:val="TAC"/>
            </w:pPr>
            <w:r w:rsidRPr="00203858">
              <w:rPr>
                <w:lang w:val="en-US"/>
              </w:rPr>
              <w:t>0</w:t>
            </w:r>
          </w:p>
        </w:tc>
        <w:tc>
          <w:tcPr>
            <w:tcW w:w="1376" w:type="dxa"/>
          </w:tcPr>
          <w:p w14:paraId="5BCFA927" w14:textId="2ABC8736" w:rsidR="00203858" w:rsidRDefault="00203858" w:rsidP="00203858">
            <w:pPr>
              <w:pStyle w:val="TAC"/>
            </w:pPr>
            <w:r w:rsidRPr="00203858">
              <w:rPr>
                <w:lang w:val="en-US"/>
              </w:rPr>
              <w:t>0</w:t>
            </w:r>
          </w:p>
        </w:tc>
      </w:tr>
      <w:tr w:rsidR="00203858" w14:paraId="43814071" w14:textId="77777777" w:rsidTr="00E40352">
        <w:trPr>
          <w:jc w:val="center"/>
        </w:trPr>
        <w:tc>
          <w:tcPr>
            <w:tcW w:w="2751" w:type="dxa"/>
            <w:gridSpan w:val="2"/>
          </w:tcPr>
          <w:p w14:paraId="378131F4" w14:textId="77777777" w:rsidR="00203858" w:rsidRDefault="00203858" w:rsidP="00203858">
            <w:pPr>
              <w:pStyle w:val="TAH"/>
            </w:pPr>
            <w:r w:rsidRPr="001417F3">
              <w:rPr>
                <w:lang w:val="en-US"/>
              </w:rPr>
              <w:t>ADC (12bit)</w:t>
            </w:r>
          </w:p>
        </w:tc>
        <w:tc>
          <w:tcPr>
            <w:tcW w:w="1376" w:type="dxa"/>
          </w:tcPr>
          <w:p w14:paraId="72664018" w14:textId="03AF8C00" w:rsidR="00203858" w:rsidRDefault="00203858" w:rsidP="00203858">
            <w:pPr>
              <w:pStyle w:val="TAC"/>
            </w:pPr>
            <w:r w:rsidRPr="00203858">
              <w:rPr>
                <w:lang w:val="en-US"/>
              </w:rPr>
              <w:t>-12dBFS</w:t>
            </w:r>
          </w:p>
        </w:tc>
        <w:tc>
          <w:tcPr>
            <w:tcW w:w="1376" w:type="dxa"/>
          </w:tcPr>
          <w:p w14:paraId="57B5CC7B" w14:textId="437978C3" w:rsidR="00203858" w:rsidRDefault="00203858" w:rsidP="00203858">
            <w:pPr>
              <w:pStyle w:val="TAC"/>
            </w:pPr>
            <w:r w:rsidRPr="00203858">
              <w:rPr>
                <w:lang w:val="en-US"/>
              </w:rPr>
              <w:t xml:space="preserve"> -6dBFS</w:t>
            </w:r>
          </w:p>
        </w:tc>
        <w:tc>
          <w:tcPr>
            <w:tcW w:w="1376" w:type="dxa"/>
          </w:tcPr>
          <w:p w14:paraId="74727CF2" w14:textId="66B6E1FE" w:rsidR="00203858" w:rsidRDefault="00203858" w:rsidP="00203858">
            <w:pPr>
              <w:pStyle w:val="TAC"/>
            </w:pPr>
            <w:r w:rsidRPr="00203858">
              <w:rPr>
                <w:lang w:val="en-US"/>
              </w:rPr>
              <w:t>-12dBFS</w:t>
            </w:r>
          </w:p>
        </w:tc>
        <w:tc>
          <w:tcPr>
            <w:tcW w:w="1376" w:type="dxa"/>
          </w:tcPr>
          <w:p w14:paraId="67305030" w14:textId="1877E1BD" w:rsidR="00203858" w:rsidRDefault="00203858" w:rsidP="00203858">
            <w:pPr>
              <w:pStyle w:val="TAC"/>
            </w:pPr>
            <w:r w:rsidRPr="00203858">
              <w:rPr>
                <w:lang w:val="en-US"/>
              </w:rPr>
              <w:t xml:space="preserve"> -6dBFS</w:t>
            </w:r>
          </w:p>
        </w:tc>
      </w:tr>
      <w:tr w:rsidR="00203858" w14:paraId="2BD15D18" w14:textId="77777777" w:rsidTr="00E40352">
        <w:trPr>
          <w:jc w:val="center"/>
        </w:trPr>
        <w:tc>
          <w:tcPr>
            <w:tcW w:w="1129" w:type="dxa"/>
            <w:vMerge w:val="restart"/>
            <w:shd w:val="clear" w:color="auto" w:fill="FFF2CC" w:themeFill="accent4" w:themeFillTint="33"/>
          </w:tcPr>
          <w:p w14:paraId="50920452" w14:textId="77777777" w:rsidR="00203858" w:rsidRDefault="00203858" w:rsidP="00203858">
            <w:pPr>
              <w:pStyle w:val="TAH"/>
            </w:pPr>
            <w:r w:rsidRPr="001417F3">
              <w:rPr>
                <w:lang w:val="en-US"/>
              </w:rPr>
              <w:t>SNR (dB)</w:t>
            </w:r>
          </w:p>
        </w:tc>
        <w:tc>
          <w:tcPr>
            <w:tcW w:w="1622" w:type="dxa"/>
            <w:shd w:val="clear" w:color="auto" w:fill="FFF2CC" w:themeFill="accent4" w:themeFillTint="33"/>
          </w:tcPr>
          <w:p w14:paraId="0CBC8C64" w14:textId="77777777" w:rsidR="00203858" w:rsidRDefault="00203858" w:rsidP="00203858">
            <w:pPr>
              <w:pStyle w:val="TAH"/>
            </w:pPr>
            <w:r w:rsidRPr="001417F3">
              <w:rPr>
                <w:lang w:val="en-US"/>
              </w:rPr>
              <w:t>REFSENS (PCC)</w:t>
            </w:r>
          </w:p>
        </w:tc>
        <w:tc>
          <w:tcPr>
            <w:tcW w:w="1376" w:type="dxa"/>
            <w:shd w:val="clear" w:color="auto" w:fill="FFF2CC" w:themeFill="accent4" w:themeFillTint="33"/>
          </w:tcPr>
          <w:p w14:paraId="3862A08F" w14:textId="2E0D8414" w:rsidR="00203858" w:rsidRDefault="00203858" w:rsidP="00203858">
            <w:pPr>
              <w:pStyle w:val="TAC"/>
            </w:pPr>
            <w:r w:rsidRPr="00203858">
              <w:rPr>
                <w:lang w:val="en-US"/>
              </w:rPr>
              <w:t>-3.1</w:t>
            </w:r>
          </w:p>
        </w:tc>
        <w:tc>
          <w:tcPr>
            <w:tcW w:w="1376" w:type="dxa"/>
            <w:shd w:val="clear" w:color="auto" w:fill="FFF2CC" w:themeFill="accent4" w:themeFillTint="33"/>
          </w:tcPr>
          <w:p w14:paraId="3AB66BAF" w14:textId="684A5FCA" w:rsidR="00203858" w:rsidRDefault="00203858" w:rsidP="00203858">
            <w:pPr>
              <w:pStyle w:val="TAC"/>
            </w:pPr>
            <w:r w:rsidRPr="00203858">
              <w:rPr>
                <w:lang w:val="en-US"/>
              </w:rPr>
              <w:t>-3.0</w:t>
            </w:r>
          </w:p>
        </w:tc>
        <w:tc>
          <w:tcPr>
            <w:tcW w:w="1376" w:type="dxa"/>
            <w:shd w:val="clear" w:color="auto" w:fill="FFF2CC" w:themeFill="accent4" w:themeFillTint="33"/>
          </w:tcPr>
          <w:p w14:paraId="034DFB55" w14:textId="1008C688" w:rsidR="00203858" w:rsidRDefault="00203858" w:rsidP="00203858">
            <w:pPr>
              <w:pStyle w:val="TAC"/>
            </w:pPr>
            <w:r w:rsidRPr="00203858">
              <w:rPr>
                <w:lang w:val="en-US"/>
              </w:rPr>
              <w:t>-1.1</w:t>
            </w:r>
          </w:p>
        </w:tc>
        <w:tc>
          <w:tcPr>
            <w:tcW w:w="1376" w:type="dxa"/>
            <w:shd w:val="clear" w:color="auto" w:fill="FFF2CC" w:themeFill="accent4" w:themeFillTint="33"/>
          </w:tcPr>
          <w:p w14:paraId="61AFAECA" w14:textId="2BA0D9BD" w:rsidR="00203858" w:rsidRDefault="00203858" w:rsidP="00203858">
            <w:pPr>
              <w:pStyle w:val="TAC"/>
            </w:pPr>
            <w:r w:rsidRPr="00203858">
              <w:rPr>
                <w:lang w:val="en-US"/>
              </w:rPr>
              <w:t>-1.0</w:t>
            </w:r>
          </w:p>
        </w:tc>
      </w:tr>
      <w:tr w:rsidR="00203858" w14:paraId="2C391E6D" w14:textId="77777777" w:rsidTr="00E40352">
        <w:trPr>
          <w:jc w:val="center"/>
        </w:trPr>
        <w:tc>
          <w:tcPr>
            <w:tcW w:w="1129" w:type="dxa"/>
            <w:vMerge/>
            <w:shd w:val="clear" w:color="auto" w:fill="FFF2CC" w:themeFill="accent4" w:themeFillTint="33"/>
          </w:tcPr>
          <w:p w14:paraId="19ED26CE" w14:textId="77777777" w:rsidR="00203858" w:rsidRDefault="00203858" w:rsidP="00203858">
            <w:pPr>
              <w:pStyle w:val="TAH"/>
            </w:pPr>
          </w:p>
        </w:tc>
        <w:tc>
          <w:tcPr>
            <w:tcW w:w="1622" w:type="dxa"/>
            <w:shd w:val="clear" w:color="auto" w:fill="FFF2CC" w:themeFill="accent4" w:themeFillTint="33"/>
          </w:tcPr>
          <w:p w14:paraId="39F67272" w14:textId="77777777" w:rsidR="00203858" w:rsidRDefault="00203858" w:rsidP="00203858">
            <w:pPr>
              <w:pStyle w:val="TAH"/>
            </w:pPr>
            <w:r w:rsidRPr="001417F3">
              <w:rPr>
                <w:lang w:val="en-US"/>
              </w:rPr>
              <w:t>REFSENS (SCC)</w:t>
            </w:r>
          </w:p>
        </w:tc>
        <w:tc>
          <w:tcPr>
            <w:tcW w:w="1376" w:type="dxa"/>
            <w:shd w:val="clear" w:color="auto" w:fill="FFF2CC" w:themeFill="accent4" w:themeFillTint="33"/>
          </w:tcPr>
          <w:p w14:paraId="3E914F70" w14:textId="7C33B327" w:rsidR="00203858" w:rsidRDefault="00203858" w:rsidP="00203858">
            <w:pPr>
              <w:pStyle w:val="TAC"/>
            </w:pPr>
            <w:r w:rsidRPr="00203858">
              <w:rPr>
                <w:lang w:val="en-US"/>
              </w:rPr>
              <w:t>-3.1</w:t>
            </w:r>
          </w:p>
        </w:tc>
        <w:tc>
          <w:tcPr>
            <w:tcW w:w="1376" w:type="dxa"/>
            <w:shd w:val="clear" w:color="auto" w:fill="FFF2CC" w:themeFill="accent4" w:themeFillTint="33"/>
          </w:tcPr>
          <w:p w14:paraId="67A1553A" w14:textId="7B3200B4" w:rsidR="00203858" w:rsidRDefault="00203858" w:rsidP="00203858">
            <w:pPr>
              <w:pStyle w:val="TAC"/>
            </w:pPr>
            <w:r w:rsidRPr="00203858">
              <w:rPr>
                <w:lang w:val="en-US"/>
              </w:rPr>
              <w:t>-3.0</w:t>
            </w:r>
          </w:p>
        </w:tc>
        <w:tc>
          <w:tcPr>
            <w:tcW w:w="1376" w:type="dxa"/>
            <w:shd w:val="clear" w:color="auto" w:fill="FFF2CC" w:themeFill="accent4" w:themeFillTint="33"/>
          </w:tcPr>
          <w:p w14:paraId="334F6E3C" w14:textId="088B5474" w:rsidR="00203858" w:rsidRDefault="00203858" w:rsidP="00203858">
            <w:pPr>
              <w:pStyle w:val="TAC"/>
            </w:pPr>
            <w:r w:rsidRPr="00203858">
              <w:rPr>
                <w:lang w:val="en-US"/>
              </w:rPr>
              <w:t>-1.1</w:t>
            </w:r>
          </w:p>
        </w:tc>
        <w:tc>
          <w:tcPr>
            <w:tcW w:w="1376" w:type="dxa"/>
            <w:shd w:val="clear" w:color="auto" w:fill="FFF2CC" w:themeFill="accent4" w:themeFillTint="33"/>
          </w:tcPr>
          <w:p w14:paraId="0944B750" w14:textId="2C11A321" w:rsidR="00203858" w:rsidRDefault="00203858" w:rsidP="00203858">
            <w:pPr>
              <w:pStyle w:val="TAC"/>
            </w:pPr>
            <w:r w:rsidRPr="00203858">
              <w:rPr>
                <w:lang w:val="en-US"/>
              </w:rPr>
              <w:t>-1.0</w:t>
            </w:r>
          </w:p>
        </w:tc>
      </w:tr>
    </w:tbl>
    <w:p w14:paraId="0012105C" w14:textId="500A4195" w:rsidR="00203858" w:rsidRDefault="00203858" w:rsidP="00175B0B">
      <w:pPr>
        <w:jc w:val="both"/>
        <w:rPr>
          <w:rFonts w:eastAsiaTheme="minorEastAsia"/>
        </w:rPr>
      </w:pPr>
    </w:p>
    <w:p w14:paraId="59DCADAC" w14:textId="7DA8569E" w:rsidR="00354555" w:rsidRDefault="00354555" w:rsidP="00354555">
      <w:pPr>
        <w:jc w:val="both"/>
        <w:rPr>
          <w:rFonts w:eastAsiaTheme="minorEastAsia"/>
        </w:rPr>
      </w:pPr>
      <w:r w:rsidRPr="003B4ABB">
        <w:rPr>
          <w:rFonts w:eastAsiaTheme="minorEastAsia"/>
          <w:b/>
        </w:rPr>
        <w:t xml:space="preserve">Observation </w:t>
      </w:r>
      <w:r>
        <w:rPr>
          <w:rFonts w:eastAsiaTheme="minorEastAsia"/>
          <w:b/>
        </w:rPr>
        <w:t>3</w:t>
      </w:r>
      <w:r>
        <w:rPr>
          <w:rFonts w:eastAsiaTheme="minorEastAsia"/>
        </w:rPr>
        <w:t>: On band n7, extra 0~2.1dB relaxation would be required on PC</w:t>
      </w:r>
      <w:r>
        <w:rPr>
          <w:rFonts w:eastAsiaTheme="minorEastAsia" w:hint="eastAsia"/>
        </w:rPr>
        <w:t>C</w:t>
      </w:r>
      <w:r>
        <w:rPr>
          <w:rFonts w:eastAsiaTheme="minorEastAsia"/>
        </w:rPr>
        <w:t xml:space="preserve"> and SCC to achieve the -1dB demodulation threshold with the existence of </w:t>
      </w:r>
      <w:r w:rsidR="00A2396C">
        <w:rPr>
          <w:rFonts w:eastAsiaTheme="minorEastAsia"/>
        </w:rPr>
        <w:t xml:space="preserve">a </w:t>
      </w:r>
      <w:r w:rsidR="002E305F">
        <w:rPr>
          <w:rFonts w:eastAsiaTheme="minorEastAsia"/>
        </w:rPr>
        <w:t xml:space="preserve">weak </w:t>
      </w:r>
      <w:r>
        <w:rPr>
          <w:rFonts w:eastAsiaTheme="minorEastAsia"/>
        </w:rPr>
        <w:t>Tx leakage.</w:t>
      </w:r>
    </w:p>
    <w:p w14:paraId="66417CAB" w14:textId="460E42D0" w:rsidR="00B034FE" w:rsidRDefault="00B034FE" w:rsidP="00354555">
      <w:pPr>
        <w:jc w:val="both"/>
        <w:rPr>
          <w:rFonts w:eastAsiaTheme="minorEastAsia"/>
        </w:rPr>
      </w:pPr>
      <w:r>
        <w:rPr>
          <w:rFonts w:eastAsiaTheme="minorEastAsia"/>
        </w:rPr>
        <w:t xml:space="preserve">The REFSENS performance is highly related to the LPF attenuation, which is dependent on the gap between the UL signal and the DL carrier. </w:t>
      </w:r>
      <w:r w:rsidR="005B0EE9">
        <w:rPr>
          <w:rFonts w:eastAsiaTheme="minorEastAsia"/>
        </w:rPr>
        <w:t>The usual RAN4 process would be to evaluate and specify the required MSD per each band. An alternative way of specifying a general mapping table between MSD value and the gap could be considered for simplifying the requirement derivation.</w:t>
      </w:r>
    </w:p>
    <w:p w14:paraId="7C92CD57" w14:textId="058A2A00" w:rsidR="00AC5E8A" w:rsidRPr="00C32CE8" w:rsidRDefault="00F749CB" w:rsidP="002A1FF7">
      <w:pPr>
        <w:jc w:val="both"/>
        <w:rPr>
          <w:rFonts w:eastAsiaTheme="minorEastAsia"/>
          <w:b/>
        </w:rPr>
      </w:pPr>
      <w:r>
        <w:rPr>
          <w:rFonts w:eastAsiaTheme="minorEastAsia"/>
          <w:b/>
        </w:rPr>
        <w:t>Proposal 1</w:t>
      </w:r>
      <w:r>
        <w:rPr>
          <w:rFonts w:eastAsiaTheme="minorEastAsia"/>
        </w:rPr>
        <w:t xml:space="preserve">: </w:t>
      </w:r>
      <w:r w:rsidR="003A4CD9">
        <w:rPr>
          <w:rFonts w:eastAsiaTheme="minorEastAsia"/>
        </w:rPr>
        <w:t>R</w:t>
      </w:r>
      <w:r w:rsidR="003A4CD9">
        <w:rPr>
          <w:rFonts w:eastAsiaTheme="minorEastAsia" w:hint="eastAsia"/>
        </w:rPr>
        <w:t>AN</w:t>
      </w:r>
      <w:r w:rsidR="003A4CD9">
        <w:rPr>
          <w:rFonts w:eastAsiaTheme="minorEastAsia"/>
        </w:rPr>
        <w:t xml:space="preserve">4 to consider an alternative way of specifying a general mapping table between MSD value and the gap between the UL signal and the DL carrier </w:t>
      </w:r>
      <w:r w:rsidR="0063702B">
        <w:rPr>
          <w:rFonts w:eastAsiaTheme="minorEastAsia"/>
        </w:rPr>
        <w:t>instead of evaluating the MSD per each band</w:t>
      </w:r>
      <w:r w:rsidR="003A4CD9">
        <w:rPr>
          <w:rFonts w:eastAsiaTheme="minorEastAsia"/>
        </w:rPr>
        <w:t>.</w:t>
      </w:r>
    </w:p>
    <w:p w14:paraId="315C16D8" w14:textId="7662C37E" w:rsidR="005105D5" w:rsidRPr="007C7E06" w:rsidRDefault="005105D5" w:rsidP="005105D5">
      <w:pPr>
        <w:pStyle w:val="2"/>
        <w:spacing w:after="240"/>
      </w:pPr>
      <w:r>
        <w:t>ACS/IBB</w:t>
      </w:r>
    </w:p>
    <w:p w14:paraId="724A35A2" w14:textId="44DB53C7" w:rsidR="00610AC4" w:rsidRDefault="005D46FC" w:rsidP="00521BC7">
      <w:pPr>
        <w:rPr>
          <w:rFonts w:eastAsiaTheme="minorEastAsia"/>
        </w:rPr>
      </w:pPr>
      <w:r>
        <w:rPr>
          <w:rFonts w:eastAsiaTheme="minorEastAsia"/>
        </w:rPr>
        <w:t xml:space="preserve">According to the WF in last RAN4 meeting, the evaluation of ACS/IBB test cases need to consider the location of Rx image of the in-gap </w:t>
      </w:r>
      <w:r w:rsidR="00EE53C7">
        <w:rPr>
          <w:rFonts w:eastAsiaTheme="minorEastAsia"/>
        </w:rPr>
        <w:t>interference</w:t>
      </w:r>
      <w:r>
        <w:rPr>
          <w:rFonts w:eastAsiaTheme="minorEastAsia"/>
        </w:rPr>
        <w:t>.</w:t>
      </w:r>
      <w:r w:rsidR="00EE53C7">
        <w:rPr>
          <w:rFonts w:eastAsiaTheme="minorEastAsia"/>
        </w:rPr>
        <w:t xml:space="preserve"> </w:t>
      </w:r>
      <w:r w:rsidR="00521BC7">
        <w:rPr>
          <w:rFonts w:eastAsiaTheme="minorEastAsia"/>
        </w:rPr>
        <w:t>In this clause we provide the evaluation results for both cases.</w:t>
      </w:r>
    </w:p>
    <w:p w14:paraId="36B1CB45" w14:textId="42F4DCA1" w:rsidR="00521BC7" w:rsidRPr="007C7E06" w:rsidRDefault="00521BC7" w:rsidP="00E24E91">
      <w:pPr>
        <w:pStyle w:val="3"/>
        <w:ind w:left="57" w:firstLine="0"/>
      </w:pPr>
      <w:r>
        <w:t>Rx Image does not overlap with the wanted carrier</w:t>
      </w:r>
    </w:p>
    <w:p w14:paraId="2AC1513B" w14:textId="2A5267EF" w:rsidR="00610AC4" w:rsidRDefault="00453CC7" w:rsidP="00EE62E7">
      <w:pPr>
        <w:rPr>
          <w:rFonts w:eastAsiaTheme="minorEastAsia"/>
        </w:rPr>
      </w:pPr>
      <w:r>
        <w:rPr>
          <w:rFonts w:eastAsiaTheme="minorEastAsia"/>
        </w:rPr>
        <w:lastRenderedPageBreak/>
        <w:t xml:space="preserve">When the Rx image doesn’t overlap with wanted carrier, </w:t>
      </w:r>
      <w:r w:rsidR="00E14D91">
        <w:rPr>
          <w:rFonts w:eastAsiaTheme="minorEastAsia"/>
        </w:rPr>
        <w:t xml:space="preserve">the ACS/IBB performance is evaluated </w:t>
      </w:r>
      <w:r w:rsidR="00E273A7">
        <w:rPr>
          <w:rFonts w:eastAsiaTheme="minorEastAsia"/>
        </w:rPr>
        <w:t>for band n3 and n7 representing the cases with a strong or weak Tx leakage respectively</w:t>
      </w:r>
      <w:r w:rsidR="0069746C">
        <w:rPr>
          <w:rFonts w:eastAsiaTheme="minorEastAsia"/>
        </w:rPr>
        <w:t xml:space="preserve"> as in Table 2.1.1-1 and Table 2.1.1-2</w:t>
      </w:r>
      <w:r w:rsidR="00E273A7">
        <w:rPr>
          <w:rFonts w:eastAsiaTheme="minorEastAsia"/>
        </w:rPr>
        <w:t>.</w:t>
      </w:r>
      <w:r w:rsidR="00E01B97">
        <w:rPr>
          <w:rFonts w:eastAsiaTheme="minorEastAsia"/>
        </w:rPr>
        <w:t xml:space="preserve"> The test case requiring the largest relaxation is highlighted in red font.</w:t>
      </w:r>
    </w:p>
    <w:p w14:paraId="13C37CEB" w14:textId="4B3F1264" w:rsidR="00453CC7" w:rsidRDefault="00453CC7" w:rsidP="00453CC7">
      <w:pPr>
        <w:pStyle w:val="TH"/>
      </w:pPr>
      <w:r>
        <w:t>Table 2.</w:t>
      </w:r>
      <w:r w:rsidR="00E273A7">
        <w:t>1.</w:t>
      </w:r>
      <w:r>
        <w:t xml:space="preserve">1-1 Estimated SNR on band n3 with </w:t>
      </w:r>
      <w:r w:rsidR="00B90DAA">
        <w:rPr>
          <w:rFonts w:hint="eastAsia"/>
        </w:rPr>
        <w:t>a</w:t>
      </w:r>
      <w:r w:rsidR="00B90DAA">
        <w:t xml:space="preserve"> strong </w:t>
      </w:r>
      <w:r>
        <w:t>Tx leakage</w:t>
      </w:r>
    </w:p>
    <w:tbl>
      <w:tblPr>
        <w:tblStyle w:val="aff"/>
        <w:tblW w:w="0" w:type="auto"/>
        <w:jc w:val="center"/>
        <w:tblLook w:val="04A0" w:firstRow="1" w:lastRow="0" w:firstColumn="1" w:lastColumn="0" w:noHBand="0" w:noVBand="1"/>
      </w:tblPr>
      <w:tblGrid>
        <w:gridCol w:w="1129"/>
        <w:gridCol w:w="1622"/>
        <w:gridCol w:w="1376"/>
        <w:gridCol w:w="1376"/>
        <w:gridCol w:w="1376"/>
        <w:gridCol w:w="1376"/>
      </w:tblGrid>
      <w:tr w:rsidR="00453CC7" w14:paraId="6AD23077" w14:textId="77777777" w:rsidTr="00E40352">
        <w:trPr>
          <w:jc w:val="center"/>
        </w:trPr>
        <w:tc>
          <w:tcPr>
            <w:tcW w:w="2751" w:type="dxa"/>
            <w:gridSpan w:val="2"/>
          </w:tcPr>
          <w:p w14:paraId="4D9BF31A" w14:textId="77777777" w:rsidR="00453CC7" w:rsidRDefault="00453CC7" w:rsidP="00B32E1F">
            <w:pPr>
              <w:pStyle w:val="TAH"/>
            </w:pPr>
          </w:p>
        </w:tc>
        <w:tc>
          <w:tcPr>
            <w:tcW w:w="1376" w:type="dxa"/>
          </w:tcPr>
          <w:p w14:paraId="72C9FAF8" w14:textId="77777777" w:rsidR="00453CC7" w:rsidRDefault="00453CC7" w:rsidP="00B32E1F">
            <w:pPr>
              <w:pStyle w:val="TAH"/>
            </w:pPr>
            <w:r w:rsidRPr="001417F3">
              <w:rPr>
                <w:lang w:val="en-US"/>
              </w:rPr>
              <w:t>Case 1</w:t>
            </w:r>
          </w:p>
        </w:tc>
        <w:tc>
          <w:tcPr>
            <w:tcW w:w="1376" w:type="dxa"/>
          </w:tcPr>
          <w:p w14:paraId="49ADE3B8" w14:textId="77777777" w:rsidR="00453CC7" w:rsidRDefault="00453CC7" w:rsidP="00B32E1F">
            <w:pPr>
              <w:pStyle w:val="TAH"/>
            </w:pPr>
            <w:r w:rsidRPr="001417F3">
              <w:rPr>
                <w:lang w:val="en-US"/>
              </w:rPr>
              <w:t>Case 2</w:t>
            </w:r>
          </w:p>
        </w:tc>
        <w:tc>
          <w:tcPr>
            <w:tcW w:w="1376" w:type="dxa"/>
          </w:tcPr>
          <w:p w14:paraId="2F05EBC7" w14:textId="77777777" w:rsidR="00453CC7" w:rsidRDefault="00453CC7" w:rsidP="00B32E1F">
            <w:pPr>
              <w:pStyle w:val="TAH"/>
            </w:pPr>
            <w:r w:rsidRPr="001417F3">
              <w:rPr>
                <w:lang w:val="en-US"/>
              </w:rPr>
              <w:t>Case 3</w:t>
            </w:r>
          </w:p>
        </w:tc>
        <w:tc>
          <w:tcPr>
            <w:tcW w:w="1376" w:type="dxa"/>
          </w:tcPr>
          <w:p w14:paraId="1132F448" w14:textId="77777777" w:rsidR="00453CC7" w:rsidRDefault="00453CC7" w:rsidP="00B32E1F">
            <w:pPr>
              <w:pStyle w:val="TAH"/>
            </w:pPr>
            <w:r w:rsidRPr="001417F3">
              <w:rPr>
                <w:lang w:val="en-US"/>
              </w:rPr>
              <w:t>Case 4</w:t>
            </w:r>
          </w:p>
        </w:tc>
      </w:tr>
      <w:tr w:rsidR="00453CC7" w14:paraId="18E56F86" w14:textId="77777777" w:rsidTr="00E40352">
        <w:trPr>
          <w:jc w:val="center"/>
        </w:trPr>
        <w:tc>
          <w:tcPr>
            <w:tcW w:w="2751" w:type="dxa"/>
            <w:gridSpan w:val="2"/>
          </w:tcPr>
          <w:p w14:paraId="1C9A3BEB" w14:textId="77777777" w:rsidR="00453CC7" w:rsidRDefault="00453CC7" w:rsidP="00B32E1F">
            <w:pPr>
              <w:pStyle w:val="TAH"/>
            </w:pPr>
            <w:r w:rsidRPr="001417F3">
              <w:rPr>
                <w:rFonts w:hint="eastAsia"/>
                <w:lang w:val="en-US"/>
              </w:rPr>
              <w:t>Duplexer isolation @Tx Fc</w:t>
            </w:r>
          </w:p>
        </w:tc>
        <w:tc>
          <w:tcPr>
            <w:tcW w:w="1376" w:type="dxa"/>
          </w:tcPr>
          <w:p w14:paraId="63F9756B" w14:textId="77777777" w:rsidR="00453CC7" w:rsidRDefault="00453CC7" w:rsidP="00B32E1F">
            <w:pPr>
              <w:pStyle w:val="TAC"/>
            </w:pPr>
            <w:r w:rsidRPr="001417F3">
              <w:rPr>
                <w:lang w:val="en-US"/>
              </w:rPr>
              <w:t>50</w:t>
            </w:r>
          </w:p>
        </w:tc>
        <w:tc>
          <w:tcPr>
            <w:tcW w:w="1376" w:type="dxa"/>
          </w:tcPr>
          <w:p w14:paraId="741A7BE9" w14:textId="77777777" w:rsidR="00453CC7" w:rsidRDefault="00453CC7" w:rsidP="00B32E1F">
            <w:pPr>
              <w:pStyle w:val="TAC"/>
            </w:pPr>
            <w:r w:rsidRPr="001417F3">
              <w:rPr>
                <w:lang w:val="en-US"/>
              </w:rPr>
              <w:t>50</w:t>
            </w:r>
          </w:p>
        </w:tc>
        <w:tc>
          <w:tcPr>
            <w:tcW w:w="1376" w:type="dxa"/>
          </w:tcPr>
          <w:p w14:paraId="37108505" w14:textId="77777777" w:rsidR="00453CC7" w:rsidRDefault="00453CC7" w:rsidP="00B32E1F">
            <w:pPr>
              <w:pStyle w:val="TAC"/>
            </w:pPr>
            <w:r w:rsidRPr="001417F3">
              <w:rPr>
                <w:lang w:val="en-US"/>
              </w:rPr>
              <w:t>55</w:t>
            </w:r>
          </w:p>
        </w:tc>
        <w:tc>
          <w:tcPr>
            <w:tcW w:w="1376" w:type="dxa"/>
          </w:tcPr>
          <w:p w14:paraId="0FCBCF89" w14:textId="77777777" w:rsidR="00453CC7" w:rsidRDefault="00453CC7" w:rsidP="00B32E1F">
            <w:pPr>
              <w:pStyle w:val="TAC"/>
            </w:pPr>
            <w:r w:rsidRPr="001417F3">
              <w:rPr>
                <w:lang w:val="en-US"/>
              </w:rPr>
              <w:t>55</w:t>
            </w:r>
          </w:p>
        </w:tc>
      </w:tr>
      <w:tr w:rsidR="00453CC7" w14:paraId="2AE9BF07" w14:textId="77777777" w:rsidTr="00E40352">
        <w:trPr>
          <w:jc w:val="center"/>
        </w:trPr>
        <w:tc>
          <w:tcPr>
            <w:tcW w:w="2751" w:type="dxa"/>
            <w:gridSpan w:val="2"/>
          </w:tcPr>
          <w:p w14:paraId="34F4165C" w14:textId="77777777" w:rsidR="00453CC7" w:rsidRDefault="00453CC7" w:rsidP="00B32E1F">
            <w:pPr>
              <w:pStyle w:val="TAH"/>
            </w:pPr>
            <w:r w:rsidRPr="001417F3">
              <w:rPr>
                <w:rFonts w:hint="eastAsia"/>
                <w:lang w:val="en-US"/>
              </w:rPr>
              <w:t>LPF attenuation @Tx Fc</w:t>
            </w:r>
          </w:p>
        </w:tc>
        <w:tc>
          <w:tcPr>
            <w:tcW w:w="1376" w:type="dxa"/>
          </w:tcPr>
          <w:p w14:paraId="130AA77C" w14:textId="77777777" w:rsidR="00453CC7" w:rsidRDefault="00453CC7" w:rsidP="00B32E1F">
            <w:pPr>
              <w:pStyle w:val="TAC"/>
            </w:pPr>
            <w:r w:rsidRPr="001417F3">
              <w:rPr>
                <w:lang w:val="en-US"/>
              </w:rPr>
              <w:t>12</w:t>
            </w:r>
          </w:p>
        </w:tc>
        <w:tc>
          <w:tcPr>
            <w:tcW w:w="1376" w:type="dxa"/>
          </w:tcPr>
          <w:p w14:paraId="1AC7EE48" w14:textId="77777777" w:rsidR="00453CC7" w:rsidRDefault="00453CC7" w:rsidP="00B32E1F">
            <w:pPr>
              <w:pStyle w:val="TAC"/>
            </w:pPr>
            <w:r w:rsidRPr="001417F3">
              <w:rPr>
                <w:lang w:val="en-US"/>
              </w:rPr>
              <w:t>12</w:t>
            </w:r>
          </w:p>
        </w:tc>
        <w:tc>
          <w:tcPr>
            <w:tcW w:w="1376" w:type="dxa"/>
          </w:tcPr>
          <w:p w14:paraId="030CF669" w14:textId="77777777" w:rsidR="00453CC7" w:rsidRDefault="00453CC7" w:rsidP="00B32E1F">
            <w:pPr>
              <w:pStyle w:val="TAC"/>
            </w:pPr>
            <w:r w:rsidRPr="001417F3">
              <w:rPr>
                <w:lang w:val="en-US"/>
              </w:rPr>
              <w:t>12</w:t>
            </w:r>
          </w:p>
        </w:tc>
        <w:tc>
          <w:tcPr>
            <w:tcW w:w="1376" w:type="dxa"/>
          </w:tcPr>
          <w:p w14:paraId="2355BABE" w14:textId="77777777" w:rsidR="00453CC7" w:rsidRDefault="00453CC7" w:rsidP="00B32E1F">
            <w:pPr>
              <w:pStyle w:val="TAC"/>
            </w:pPr>
            <w:r w:rsidRPr="001417F3">
              <w:rPr>
                <w:lang w:val="en-US"/>
              </w:rPr>
              <w:t>12</w:t>
            </w:r>
          </w:p>
        </w:tc>
      </w:tr>
      <w:tr w:rsidR="00453CC7" w14:paraId="7022201A" w14:textId="77777777" w:rsidTr="00E40352">
        <w:trPr>
          <w:jc w:val="center"/>
        </w:trPr>
        <w:tc>
          <w:tcPr>
            <w:tcW w:w="2751" w:type="dxa"/>
            <w:gridSpan w:val="2"/>
          </w:tcPr>
          <w:p w14:paraId="64523C45" w14:textId="77777777" w:rsidR="00453CC7" w:rsidRDefault="00453CC7" w:rsidP="00B32E1F">
            <w:pPr>
              <w:pStyle w:val="TAH"/>
            </w:pPr>
            <w:r w:rsidRPr="001417F3">
              <w:rPr>
                <w:rFonts w:hint="eastAsia"/>
                <w:lang w:val="en-US"/>
              </w:rPr>
              <w:t>NF increase due to AGC adjustment</w:t>
            </w:r>
          </w:p>
        </w:tc>
        <w:tc>
          <w:tcPr>
            <w:tcW w:w="1376" w:type="dxa"/>
          </w:tcPr>
          <w:p w14:paraId="41DEFCE8" w14:textId="77777777" w:rsidR="00453CC7" w:rsidRDefault="00453CC7" w:rsidP="00B32E1F">
            <w:pPr>
              <w:pStyle w:val="TAC"/>
            </w:pPr>
            <w:r w:rsidRPr="001417F3">
              <w:rPr>
                <w:lang w:val="en-US"/>
              </w:rPr>
              <w:t>5</w:t>
            </w:r>
          </w:p>
        </w:tc>
        <w:tc>
          <w:tcPr>
            <w:tcW w:w="1376" w:type="dxa"/>
          </w:tcPr>
          <w:p w14:paraId="229921F5" w14:textId="77777777" w:rsidR="00453CC7" w:rsidRDefault="00453CC7" w:rsidP="00B32E1F">
            <w:pPr>
              <w:pStyle w:val="TAC"/>
            </w:pPr>
            <w:r w:rsidRPr="001417F3">
              <w:rPr>
                <w:lang w:val="en-US"/>
              </w:rPr>
              <w:t>5</w:t>
            </w:r>
          </w:p>
        </w:tc>
        <w:tc>
          <w:tcPr>
            <w:tcW w:w="1376" w:type="dxa"/>
          </w:tcPr>
          <w:p w14:paraId="67B86707" w14:textId="77777777" w:rsidR="00453CC7" w:rsidRDefault="00453CC7" w:rsidP="00B32E1F">
            <w:pPr>
              <w:pStyle w:val="TAC"/>
            </w:pPr>
            <w:r w:rsidRPr="001417F3">
              <w:rPr>
                <w:lang w:val="en-US"/>
              </w:rPr>
              <w:t>2</w:t>
            </w:r>
          </w:p>
        </w:tc>
        <w:tc>
          <w:tcPr>
            <w:tcW w:w="1376" w:type="dxa"/>
          </w:tcPr>
          <w:p w14:paraId="28556C22" w14:textId="77777777" w:rsidR="00453CC7" w:rsidRDefault="00453CC7" w:rsidP="00B32E1F">
            <w:pPr>
              <w:pStyle w:val="TAC"/>
            </w:pPr>
            <w:r w:rsidRPr="001417F3">
              <w:rPr>
                <w:lang w:val="en-US"/>
              </w:rPr>
              <w:t>2</w:t>
            </w:r>
          </w:p>
        </w:tc>
      </w:tr>
      <w:tr w:rsidR="00453CC7" w14:paraId="1A2AECBC" w14:textId="77777777" w:rsidTr="00E40352">
        <w:trPr>
          <w:jc w:val="center"/>
        </w:trPr>
        <w:tc>
          <w:tcPr>
            <w:tcW w:w="2751" w:type="dxa"/>
            <w:gridSpan w:val="2"/>
          </w:tcPr>
          <w:p w14:paraId="683677C9" w14:textId="77777777" w:rsidR="00453CC7" w:rsidRDefault="00453CC7" w:rsidP="00B32E1F">
            <w:pPr>
              <w:pStyle w:val="TAH"/>
            </w:pPr>
            <w:r w:rsidRPr="001417F3">
              <w:rPr>
                <w:lang w:val="en-US"/>
              </w:rPr>
              <w:t>ADC (12bit)</w:t>
            </w:r>
          </w:p>
        </w:tc>
        <w:tc>
          <w:tcPr>
            <w:tcW w:w="1376" w:type="dxa"/>
          </w:tcPr>
          <w:p w14:paraId="0C9E3B0E" w14:textId="77777777" w:rsidR="00453CC7" w:rsidRDefault="00453CC7" w:rsidP="00B32E1F">
            <w:pPr>
              <w:pStyle w:val="TAC"/>
            </w:pPr>
            <w:r w:rsidRPr="001417F3">
              <w:rPr>
                <w:lang w:val="en-US"/>
              </w:rPr>
              <w:t>-12dBFS</w:t>
            </w:r>
          </w:p>
        </w:tc>
        <w:tc>
          <w:tcPr>
            <w:tcW w:w="1376" w:type="dxa"/>
          </w:tcPr>
          <w:p w14:paraId="2D4C442E" w14:textId="77777777" w:rsidR="00453CC7" w:rsidRDefault="00453CC7" w:rsidP="00B32E1F">
            <w:pPr>
              <w:pStyle w:val="TAC"/>
            </w:pPr>
            <w:r w:rsidRPr="001417F3">
              <w:rPr>
                <w:lang w:val="en-US"/>
              </w:rPr>
              <w:t xml:space="preserve"> -6dBFS</w:t>
            </w:r>
          </w:p>
        </w:tc>
        <w:tc>
          <w:tcPr>
            <w:tcW w:w="1376" w:type="dxa"/>
          </w:tcPr>
          <w:p w14:paraId="61E0661C" w14:textId="77777777" w:rsidR="00453CC7" w:rsidRDefault="00453CC7" w:rsidP="00B32E1F">
            <w:pPr>
              <w:pStyle w:val="TAC"/>
            </w:pPr>
            <w:r w:rsidRPr="001417F3">
              <w:rPr>
                <w:lang w:val="en-US"/>
              </w:rPr>
              <w:t>-12dBFS</w:t>
            </w:r>
          </w:p>
        </w:tc>
        <w:tc>
          <w:tcPr>
            <w:tcW w:w="1376" w:type="dxa"/>
          </w:tcPr>
          <w:p w14:paraId="78BA325C" w14:textId="77777777" w:rsidR="00453CC7" w:rsidRDefault="00453CC7" w:rsidP="00B32E1F">
            <w:pPr>
              <w:pStyle w:val="TAC"/>
            </w:pPr>
            <w:r w:rsidRPr="001417F3">
              <w:rPr>
                <w:lang w:val="en-US"/>
              </w:rPr>
              <w:t xml:space="preserve"> -6dBFS</w:t>
            </w:r>
          </w:p>
        </w:tc>
      </w:tr>
      <w:tr w:rsidR="00B32E1F" w14:paraId="1BE5A748" w14:textId="77777777" w:rsidTr="00E40352">
        <w:trPr>
          <w:jc w:val="center"/>
        </w:trPr>
        <w:tc>
          <w:tcPr>
            <w:tcW w:w="1129" w:type="dxa"/>
            <w:vMerge w:val="restart"/>
            <w:shd w:val="clear" w:color="auto" w:fill="FFF2CC" w:themeFill="accent4" w:themeFillTint="33"/>
          </w:tcPr>
          <w:p w14:paraId="7BC89EC4" w14:textId="77777777" w:rsidR="00B32E1F" w:rsidRDefault="00B32E1F" w:rsidP="00B32E1F">
            <w:pPr>
              <w:pStyle w:val="TAH"/>
            </w:pPr>
            <w:r w:rsidRPr="001417F3">
              <w:rPr>
                <w:lang w:val="en-US"/>
              </w:rPr>
              <w:t>SNR (dB)</w:t>
            </w:r>
          </w:p>
        </w:tc>
        <w:tc>
          <w:tcPr>
            <w:tcW w:w="1622" w:type="dxa"/>
            <w:shd w:val="clear" w:color="auto" w:fill="FFF2CC" w:themeFill="accent4" w:themeFillTint="33"/>
          </w:tcPr>
          <w:p w14:paraId="5A7FC76D" w14:textId="77777777" w:rsidR="00B32E1F" w:rsidRDefault="00B32E1F" w:rsidP="00B32E1F">
            <w:pPr>
              <w:pStyle w:val="TAH"/>
            </w:pPr>
            <w:r w:rsidRPr="001417F3">
              <w:rPr>
                <w:lang w:val="en-US"/>
              </w:rPr>
              <w:t>REFSENS (PCC)</w:t>
            </w:r>
          </w:p>
        </w:tc>
        <w:tc>
          <w:tcPr>
            <w:tcW w:w="1376" w:type="dxa"/>
            <w:shd w:val="clear" w:color="auto" w:fill="FFF2CC" w:themeFill="accent4" w:themeFillTint="33"/>
          </w:tcPr>
          <w:p w14:paraId="7312951C" w14:textId="77777777" w:rsidR="00B32E1F" w:rsidRPr="00E01B97" w:rsidRDefault="00B32E1F" w:rsidP="00B32E1F">
            <w:pPr>
              <w:pStyle w:val="TAC"/>
              <w:rPr>
                <w:color w:val="FF0000"/>
              </w:rPr>
            </w:pPr>
            <w:r w:rsidRPr="00E01B97">
              <w:rPr>
                <w:color w:val="FF0000"/>
                <w:lang w:val="en-US"/>
              </w:rPr>
              <w:t>-8.5</w:t>
            </w:r>
          </w:p>
        </w:tc>
        <w:tc>
          <w:tcPr>
            <w:tcW w:w="1376" w:type="dxa"/>
            <w:shd w:val="clear" w:color="auto" w:fill="FFF2CC" w:themeFill="accent4" w:themeFillTint="33"/>
          </w:tcPr>
          <w:p w14:paraId="2AEF3E52" w14:textId="77777777" w:rsidR="00B32E1F" w:rsidRPr="00E01B97" w:rsidRDefault="00B32E1F" w:rsidP="00B32E1F">
            <w:pPr>
              <w:pStyle w:val="TAC"/>
              <w:rPr>
                <w:color w:val="FF0000"/>
              </w:rPr>
            </w:pPr>
            <w:r w:rsidRPr="00E01B97">
              <w:rPr>
                <w:color w:val="FF0000"/>
                <w:lang w:val="en-US"/>
              </w:rPr>
              <w:t>-6.8</w:t>
            </w:r>
          </w:p>
        </w:tc>
        <w:tc>
          <w:tcPr>
            <w:tcW w:w="1376" w:type="dxa"/>
            <w:shd w:val="clear" w:color="auto" w:fill="FFF2CC" w:themeFill="accent4" w:themeFillTint="33"/>
          </w:tcPr>
          <w:p w14:paraId="3736A00A" w14:textId="77777777" w:rsidR="00B32E1F" w:rsidRPr="00E01B97" w:rsidRDefault="00B32E1F" w:rsidP="00B32E1F">
            <w:pPr>
              <w:pStyle w:val="TAC"/>
              <w:rPr>
                <w:color w:val="FF0000"/>
              </w:rPr>
            </w:pPr>
            <w:r w:rsidRPr="00E01B97">
              <w:rPr>
                <w:color w:val="FF0000"/>
                <w:lang w:val="en-US"/>
              </w:rPr>
              <w:t>-4.8</w:t>
            </w:r>
          </w:p>
        </w:tc>
        <w:tc>
          <w:tcPr>
            <w:tcW w:w="1376" w:type="dxa"/>
            <w:shd w:val="clear" w:color="auto" w:fill="FFF2CC" w:themeFill="accent4" w:themeFillTint="33"/>
          </w:tcPr>
          <w:p w14:paraId="45A667B7" w14:textId="77777777" w:rsidR="00B32E1F" w:rsidRPr="00E01B97" w:rsidRDefault="00B32E1F" w:rsidP="00B32E1F">
            <w:pPr>
              <w:pStyle w:val="TAC"/>
              <w:rPr>
                <w:color w:val="FF0000"/>
              </w:rPr>
            </w:pPr>
            <w:r w:rsidRPr="00E01B97">
              <w:rPr>
                <w:color w:val="FF0000"/>
                <w:lang w:val="en-US"/>
              </w:rPr>
              <w:t>-3.5</w:t>
            </w:r>
          </w:p>
        </w:tc>
      </w:tr>
      <w:tr w:rsidR="00B32E1F" w14:paraId="0CE423D8" w14:textId="77777777" w:rsidTr="00E40352">
        <w:trPr>
          <w:jc w:val="center"/>
        </w:trPr>
        <w:tc>
          <w:tcPr>
            <w:tcW w:w="1129" w:type="dxa"/>
            <w:vMerge/>
            <w:shd w:val="clear" w:color="auto" w:fill="FFF2CC" w:themeFill="accent4" w:themeFillTint="33"/>
          </w:tcPr>
          <w:p w14:paraId="544F39CA" w14:textId="77777777" w:rsidR="00B32E1F" w:rsidRDefault="00B32E1F" w:rsidP="00B32E1F">
            <w:pPr>
              <w:pStyle w:val="TAH"/>
            </w:pPr>
          </w:p>
        </w:tc>
        <w:tc>
          <w:tcPr>
            <w:tcW w:w="1622" w:type="dxa"/>
            <w:shd w:val="clear" w:color="auto" w:fill="FFF2CC" w:themeFill="accent4" w:themeFillTint="33"/>
          </w:tcPr>
          <w:p w14:paraId="7E68E2E7" w14:textId="77777777" w:rsidR="00B32E1F" w:rsidRDefault="00B32E1F" w:rsidP="00B32E1F">
            <w:pPr>
              <w:pStyle w:val="TAH"/>
            </w:pPr>
            <w:r w:rsidRPr="001417F3">
              <w:rPr>
                <w:lang w:val="en-US"/>
              </w:rPr>
              <w:t>REFSENS (SCC)</w:t>
            </w:r>
          </w:p>
        </w:tc>
        <w:tc>
          <w:tcPr>
            <w:tcW w:w="1376" w:type="dxa"/>
            <w:shd w:val="clear" w:color="auto" w:fill="FFF2CC" w:themeFill="accent4" w:themeFillTint="33"/>
          </w:tcPr>
          <w:p w14:paraId="18D5C709" w14:textId="77777777" w:rsidR="00B32E1F" w:rsidRPr="00E01B97" w:rsidRDefault="00B32E1F" w:rsidP="00B32E1F">
            <w:pPr>
              <w:pStyle w:val="TAC"/>
              <w:rPr>
                <w:color w:val="FF0000"/>
              </w:rPr>
            </w:pPr>
            <w:r w:rsidRPr="00E01B97">
              <w:rPr>
                <w:color w:val="FF0000"/>
                <w:lang w:val="en-US"/>
              </w:rPr>
              <w:t>-5.1</w:t>
            </w:r>
          </w:p>
        </w:tc>
        <w:tc>
          <w:tcPr>
            <w:tcW w:w="1376" w:type="dxa"/>
            <w:shd w:val="clear" w:color="auto" w:fill="FFF2CC" w:themeFill="accent4" w:themeFillTint="33"/>
          </w:tcPr>
          <w:p w14:paraId="5C415559" w14:textId="77777777" w:rsidR="00B32E1F" w:rsidRPr="00E01B97" w:rsidRDefault="00B32E1F" w:rsidP="00B32E1F">
            <w:pPr>
              <w:pStyle w:val="TAC"/>
              <w:rPr>
                <w:color w:val="FF0000"/>
              </w:rPr>
            </w:pPr>
            <w:r w:rsidRPr="00E01B97">
              <w:rPr>
                <w:color w:val="FF0000"/>
                <w:lang w:val="en-US"/>
              </w:rPr>
              <w:t>-3.9</w:t>
            </w:r>
          </w:p>
        </w:tc>
        <w:tc>
          <w:tcPr>
            <w:tcW w:w="1376" w:type="dxa"/>
            <w:shd w:val="clear" w:color="auto" w:fill="FFF2CC" w:themeFill="accent4" w:themeFillTint="33"/>
          </w:tcPr>
          <w:p w14:paraId="51741032" w14:textId="77777777" w:rsidR="00B32E1F" w:rsidRPr="00E01B97" w:rsidRDefault="00B32E1F" w:rsidP="00B32E1F">
            <w:pPr>
              <w:pStyle w:val="TAC"/>
              <w:rPr>
                <w:color w:val="FF0000"/>
              </w:rPr>
            </w:pPr>
            <w:r w:rsidRPr="00E01B97">
              <w:rPr>
                <w:color w:val="FF0000"/>
                <w:lang w:val="en-US"/>
              </w:rPr>
              <w:t>-2.7</w:t>
            </w:r>
          </w:p>
        </w:tc>
        <w:tc>
          <w:tcPr>
            <w:tcW w:w="1376" w:type="dxa"/>
            <w:shd w:val="clear" w:color="auto" w:fill="FFF2CC" w:themeFill="accent4" w:themeFillTint="33"/>
          </w:tcPr>
          <w:p w14:paraId="6C9E3856" w14:textId="77777777" w:rsidR="00B32E1F" w:rsidRPr="00E01B97" w:rsidRDefault="00B32E1F" w:rsidP="00B32E1F">
            <w:pPr>
              <w:pStyle w:val="TAC"/>
              <w:rPr>
                <w:color w:val="FF0000"/>
              </w:rPr>
            </w:pPr>
            <w:r w:rsidRPr="00E01B97">
              <w:rPr>
                <w:color w:val="FF0000"/>
                <w:lang w:val="en-US"/>
              </w:rPr>
              <w:t>-2</w:t>
            </w:r>
          </w:p>
        </w:tc>
      </w:tr>
      <w:tr w:rsidR="00B32E1F" w14:paraId="48E08B66" w14:textId="77777777" w:rsidTr="00E40352">
        <w:trPr>
          <w:jc w:val="center"/>
        </w:trPr>
        <w:tc>
          <w:tcPr>
            <w:tcW w:w="1129" w:type="dxa"/>
            <w:vMerge/>
            <w:shd w:val="clear" w:color="auto" w:fill="FFF2CC" w:themeFill="accent4" w:themeFillTint="33"/>
          </w:tcPr>
          <w:p w14:paraId="6DF9B855" w14:textId="77777777" w:rsidR="00B32E1F" w:rsidRDefault="00B32E1F" w:rsidP="00B32E1F">
            <w:pPr>
              <w:pStyle w:val="TAH"/>
            </w:pPr>
          </w:p>
        </w:tc>
        <w:tc>
          <w:tcPr>
            <w:tcW w:w="1622" w:type="dxa"/>
            <w:shd w:val="clear" w:color="auto" w:fill="FFF2CC" w:themeFill="accent4" w:themeFillTint="33"/>
          </w:tcPr>
          <w:p w14:paraId="202192E9" w14:textId="4902B3C7" w:rsidR="00B32E1F" w:rsidRPr="001417F3" w:rsidRDefault="00B32E1F" w:rsidP="00B32E1F">
            <w:pPr>
              <w:pStyle w:val="TAH"/>
              <w:rPr>
                <w:lang w:val="en-US"/>
              </w:rPr>
            </w:pPr>
            <w:r w:rsidRPr="00B32E1F">
              <w:rPr>
                <w:lang w:val="en-US"/>
              </w:rPr>
              <w:t>ACS case 1 (PCC)</w:t>
            </w:r>
          </w:p>
        </w:tc>
        <w:tc>
          <w:tcPr>
            <w:tcW w:w="1376" w:type="dxa"/>
            <w:shd w:val="clear" w:color="auto" w:fill="FFF2CC" w:themeFill="accent4" w:themeFillTint="33"/>
          </w:tcPr>
          <w:p w14:paraId="430DBC34" w14:textId="094867F0" w:rsidR="00B32E1F" w:rsidRPr="001417F3" w:rsidRDefault="00B32E1F" w:rsidP="00B32E1F">
            <w:pPr>
              <w:pStyle w:val="TAC"/>
              <w:rPr>
                <w:lang w:val="en-US"/>
              </w:rPr>
            </w:pPr>
            <w:r w:rsidRPr="00B32E1F">
              <w:rPr>
                <w:lang w:val="en-US"/>
              </w:rPr>
              <w:t>-1.7</w:t>
            </w:r>
          </w:p>
        </w:tc>
        <w:tc>
          <w:tcPr>
            <w:tcW w:w="1376" w:type="dxa"/>
            <w:shd w:val="clear" w:color="auto" w:fill="FFF2CC" w:themeFill="accent4" w:themeFillTint="33"/>
          </w:tcPr>
          <w:p w14:paraId="00F9DC47" w14:textId="39C82ACB" w:rsidR="00B32E1F" w:rsidRPr="001417F3" w:rsidRDefault="00B32E1F" w:rsidP="00B32E1F">
            <w:pPr>
              <w:pStyle w:val="TAC"/>
              <w:rPr>
                <w:lang w:val="en-US"/>
              </w:rPr>
            </w:pPr>
            <w:r w:rsidRPr="00B32E1F">
              <w:rPr>
                <w:lang w:val="en-US"/>
              </w:rPr>
              <w:t>-1.5</w:t>
            </w:r>
          </w:p>
        </w:tc>
        <w:tc>
          <w:tcPr>
            <w:tcW w:w="1376" w:type="dxa"/>
            <w:shd w:val="clear" w:color="auto" w:fill="FFF2CC" w:themeFill="accent4" w:themeFillTint="33"/>
          </w:tcPr>
          <w:p w14:paraId="0C844AEA" w14:textId="4F1E87F6" w:rsidR="00B32E1F" w:rsidRPr="001417F3" w:rsidRDefault="00B32E1F" w:rsidP="00B32E1F">
            <w:pPr>
              <w:pStyle w:val="TAC"/>
              <w:rPr>
                <w:lang w:val="en-US"/>
              </w:rPr>
            </w:pPr>
            <w:r w:rsidRPr="00B32E1F">
              <w:rPr>
                <w:lang w:val="en-US"/>
              </w:rPr>
              <w:t>-1.2</w:t>
            </w:r>
          </w:p>
        </w:tc>
        <w:tc>
          <w:tcPr>
            <w:tcW w:w="1376" w:type="dxa"/>
            <w:shd w:val="clear" w:color="auto" w:fill="FFF2CC" w:themeFill="accent4" w:themeFillTint="33"/>
          </w:tcPr>
          <w:p w14:paraId="4A3AB28C" w14:textId="6152B684" w:rsidR="00B32E1F" w:rsidRPr="001417F3" w:rsidRDefault="00B32E1F" w:rsidP="00B32E1F">
            <w:pPr>
              <w:pStyle w:val="TAC"/>
              <w:rPr>
                <w:lang w:val="en-US"/>
              </w:rPr>
            </w:pPr>
            <w:r w:rsidRPr="00B32E1F">
              <w:rPr>
                <w:lang w:val="en-US"/>
              </w:rPr>
              <w:t>-1.1</w:t>
            </w:r>
          </w:p>
        </w:tc>
      </w:tr>
      <w:tr w:rsidR="00B32E1F" w14:paraId="47C86A09" w14:textId="77777777" w:rsidTr="00E40352">
        <w:trPr>
          <w:jc w:val="center"/>
        </w:trPr>
        <w:tc>
          <w:tcPr>
            <w:tcW w:w="1129" w:type="dxa"/>
            <w:vMerge/>
            <w:shd w:val="clear" w:color="auto" w:fill="FFF2CC" w:themeFill="accent4" w:themeFillTint="33"/>
          </w:tcPr>
          <w:p w14:paraId="505F2DA2" w14:textId="77777777" w:rsidR="00B32E1F" w:rsidRDefault="00B32E1F" w:rsidP="00B32E1F">
            <w:pPr>
              <w:pStyle w:val="TAH"/>
            </w:pPr>
          </w:p>
        </w:tc>
        <w:tc>
          <w:tcPr>
            <w:tcW w:w="1622" w:type="dxa"/>
            <w:shd w:val="clear" w:color="auto" w:fill="FFF2CC" w:themeFill="accent4" w:themeFillTint="33"/>
          </w:tcPr>
          <w:p w14:paraId="6E667831" w14:textId="07B7B2C3" w:rsidR="00B32E1F" w:rsidRPr="001417F3" w:rsidRDefault="00B32E1F" w:rsidP="00B32E1F">
            <w:pPr>
              <w:pStyle w:val="TAH"/>
              <w:rPr>
                <w:lang w:val="en-US"/>
              </w:rPr>
            </w:pPr>
            <w:r w:rsidRPr="00B32E1F">
              <w:rPr>
                <w:lang w:val="en-US"/>
              </w:rPr>
              <w:t>ACS case 1 (SCC)</w:t>
            </w:r>
          </w:p>
        </w:tc>
        <w:tc>
          <w:tcPr>
            <w:tcW w:w="1376" w:type="dxa"/>
            <w:shd w:val="clear" w:color="auto" w:fill="FFF2CC" w:themeFill="accent4" w:themeFillTint="33"/>
          </w:tcPr>
          <w:p w14:paraId="6C1DCF8F" w14:textId="3D30D11A" w:rsidR="00B32E1F" w:rsidRPr="001417F3" w:rsidRDefault="00B32E1F" w:rsidP="00B32E1F">
            <w:pPr>
              <w:pStyle w:val="TAC"/>
              <w:rPr>
                <w:lang w:val="en-US"/>
              </w:rPr>
            </w:pPr>
            <w:r w:rsidRPr="00B32E1F">
              <w:rPr>
                <w:lang w:val="en-US"/>
              </w:rPr>
              <w:t>2.7</w:t>
            </w:r>
          </w:p>
        </w:tc>
        <w:tc>
          <w:tcPr>
            <w:tcW w:w="1376" w:type="dxa"/>
            <w:shd w:val="clear" w:color="auto" w:fill="FFF2CC" w:themeFill="accent4" w:themeFillTint="33"/>
          </w:tcPr>
          <w:p w14:paraId="4EB0802F" w14:textId="14D2A28C" w:rsidR="00B32E1F" w:rsidRPr="001417F3" w:rsidRDefault="00B32E1F" w:rsidP="00B32E1F">
            <w:pPr>
              <w:pStyle w:val="TAC"/>
              <w:rPr>
                <w:lang w:val="en-US"/>
              </w:rPr>
            </w:pPr>
            <w:r w:rsidRPr="00B32E1F">
              <w:rPr>
                <w:lang w:val="en-US"/>
              </w:rPr>
              <w:t>2.9</w:t>
            </w:r>
          </w:p>
        </w:tc>
        <w:tc>
          <w:tcPr>
            <w:tcW w:w="1376" w:type="dxa"/>
            <w:shd w:val="clear" w:color="auto" w:fill="FFF2CC" w:themeFill="accent4" w:themeFillTint="33"/>
          </w:tcPr>
          <w:p w14:paraId="64325FD1" w14:textId="6FB28F00" w:rsidR="00B32E1F" w:rsidRPr="001417F3" w:rsidRDefault="00B32E1F" w:rsidP="00B32E1F">
            <w:pPr>
              <w:pStyle w:val="TAC"/>
              <w:rPr>
                <w:lang w:val="en-US"/>
              </w:rPr>
            </w:pPr>
            <w:r w:rsidRPr="00B32E1F">
              <w:rPr>
                <w:lang w:val="en-US"/>
              </w:rPr>
              <w:t>3.2</w:t>
            </w:r>
          </w:p>
        </w:tc>
        <w:tc>
          <w:tcPr>
            <w:tcW w:w="1376" w:type="dxa"/>
            <w:shd w:val="clear" w:color="auto" w:fill="FFF2CC" w:themeFill="accent4" w:themeFillTint="33"/>
          </w:tcPr>
          <w:p w14:paraId="7B92BF78" w14:textId="3024F168" w:rsidR="00B32E1F" w:rsidRPr="001417F3" w:rsidRDefault="00B32E1F" w:rsidP="00B32E1F">
            <w:pPr>
              <w:pStyle w:val="TAC"/>
              <w:rPr>
                <w:lang w:val="en-US"/>
              </w:rPr>
            </w:pPr>
            <w:r w:rsidRPr="00B32E1F">
              <w:rPr>
                <w:lang w:val="en-US"/>
              </w:rPr>
              <w:t>3.3</w:t>
            </w:r>
          </w:p>
        </w:tc>
      </w:tr>
      <w:tr w:rsidR="00B32E1F" w14:paraId="00BFAAC0" w14:textId="77777777" w:rsidTr="00E40352">
        <w:trPr>
          <w:jc w:val="center"/>
        </w:trPr>
        <w:tc>
          <w:tcPr>
            <w:tcW w:w="1129" w:type="dxa"/>
            <w:vMerge/>
            <w:shd w:val="clear" w:color="auto" w:fill="FFF2CC" w:themeFill="accent4" w:themeFillTint="33"/>
          </w:tcPr>
          <w:p w14:paraId="1E314AF7" w14:textId="77777777" w:rsidR="00B32E1F" w:rsidRDefault="00B32E1F" w:rsidP="00B32E1F">
            <w:pPr>
              <w:pStyle w:val="TAH"/>
            </w:pPr>
          </w:p>
        </w:tc>
        <w:tc>
          <w:tcPr>
            <w:tcW w:w="1622" w:type="dxa"/>
            <w:shd w:val="clear" w:color="auto" w:fill="FFF2CC" w:themeFill="accent4" w:themeFillTint="33"/>
          </w:tcPr>
          <w:p w14:paraId="6415ACB0" w14:textId="2D5191AC" w:rsidR="00B32E1F" w:rsidRPr="001417F3" w:rsidRDefault="00B32E1F" w:rsidP="00B32E1F">
            <w:pPr>
              <w:pStyle w:val="TAH"/>
              <w:rPr>
                <w:lang w:val="en-US"/>
              </w:rPr>
            </w:pPr>
            <w:r w:rsidRPr="00B32E1F">
              <w:rPr>
                <w:lang w:val="en-US"/>
              </w:rPr>
              <w:t>ACS case 2 (PCC)</w:t>
            </w:r>
          </w:p>
        </w:tc>
        <w:tc>
          <w:tcPr>
            <w:tcW w:w="1376" w:type="dxa"/>
            <w:shd w:val="clear" w:color="auto" w:fill="FFF2CC" w:themeFill="accent4" w:themeFillTint="33"/>
          </w:tcPr>
          <w:p w14:paraId="2E8EB64D" w14:textId="144DE6BF" w:rsidR="00B32E1F" w:rsidRPr="001417F3" w:rsidRDefault="00B32E1F" w:rsidP="00B32E1F">
            <w:pPr>
              <w:pStyle w:val="TAC"/>
              <w:rPr>
                <w:lang w:val="en-US"/>
              </w:rPr>
            </w:pPr>
            <w:r w:rsidRPr="00B32E1F">
              <w:rPr>
                <w:lang w:val="en-US"/>
              </w:rPr>
              <w:t>-1.0</w:t>
            </w:r>
          </w:p>
        </w:tc>
        <w:tc>
          <w:tcPr>
            <w:tcW w:w="1376" w:type="dxa"/>
            <w:shd w:val="clear" w:color="auto" w:fill="FFF2CC" w:themeFill="accent4" w:themeFillTint="33"/>
          </w:tcPr>
          <w:p w14:paraId="33F48410" w14:textId="0B99D733" w:rsidR="00B32E1F" w:rsidRPr="001417F3" w:rsidRDefault="00B32E1F" w:rsidP="00B32E1F">
            <w:pPr>
              <w:pStyle w:val="TAC"/>
              <w:rPr>
                <w:lang w:val="en-US"/>
              </w:rPr>
            </w:pPr>
            <w:r w:rsidRPr="00B32E1F">
              <w:rPr>
                <w:lang w:val="en-US"/>
              </w:rPr>
              <w:t>-1.0</w:t>
            </w:r>
          </w:p>
        </w:tc>
        <w:tc>
          <w:tcPr>
            <w:tcW w:w="1376" w:type="dxa"/>
            <w:shd w:val="clear" w:color="auto" w:fill="FFF2CC" w:themeFill="accent4" w:themeFillTint="33"/>
          </w:tcPr>
          <w:p w14:paraId="467B165B" w14:textId="27E180A4" w:rsidR="00B32E1F" w:rsidRPr="001417F3" w:rsidRDefault="00B32E1F" w:rsidP="00B32E1F">
            <w:pPr>
              <w:pStyle w:val="TAC"/>
              <w:rPr>
                <w:lang w:val="en-US"/>
              </w:rPr>
            </w:pPr>
            <w:r w:rsidRPr="00B32E1F">
              <w:rPr>
                <w:lang w:val="en-US"/>
              </w:rPr>
              <w:t>-1.0</w:t>
            </w:r>
          </w:p>
        </w:tc>
        <w:tc>
          <w:tcPr>
            <w:tcW w:w="1376" w:type="dxa"/>
            <w:shd w:val="clear" w:color="auto" w:fill="FFF2CC" w:themeFill="accent4" w:themeFillTint="33"/>
          </w:tcPr>
          <w:p w14:paraId="7B1571E7" w14:textId="1110E780" w:rsidR="00B32E1F" w:rsidRPr="001417F3" w:rsidRDefault="00B32E1F" w:rsidP="00B32E1F">
            <w:pPr>
              <w:pStyle w:val="TAC"/>
              <w:rPr>
                <w:lang w:val="en-US"/>
              </w:rPr>
            </w:pPr>
            <w:r w:rsidRPr="00B32E1F">
              <w:rPr>
                <w:lang w:val="en-US"/>
              </w:rPr>
              <w:t>-1.0</w:t>
            </w:r>
          </w:p>
        </w:tc>
      </w:tr>
      <w:tr w:rsidR="00B32E1F" w14:paraId="423993B7" w14:textId="77777777" w:rsidTr="00E40352">
        <w:trPr>
          <w:jc w:val="center"/>
        </w:trPr>
        <w:tc>
          <w:tcPr>
            <w:tcW w:w="1129" w:type="dxa"/>
            <w:vMerge/>
            <w:shd w:val="clear" w:color="auto" w:fill="FFF2CC" w:themeFill="accent4" w:themeFillTint="33"/>
          </w:tcPr>
          <w:p w14:paraId="0AF39F1A" w14:textId="77777777" w:rsidR="00B32E1F" w:rsidRDefault="00B32E1F" w:rsidP="00B32E1F">
            <w:pPr>
              <w:pStyle w:val="TAH"/>
            </w:pPr>
          </w:p>
        </w:tc>
        <w:tc>
          <w:tcPr>
            <w:tcW w:w="1622" w:type="dxa"/>
            <w:shd w:val="clear" w:color="auto" w:fill="FFF2CC" w:themeFill="accent4" w:themeFillTint="33"/>
          </w:tcPr>
          <w:p w14:paraId="3F2B6477" w14:textId="2D4E3B1E" w:rsidR="00B32E1F" w:rsidRPr="001417F3" w:rsidRDefault="00B32E1F" w:rsidP="00B32E1F">
            <w:pPr>
              <w:pStyle w:val="TAH"/>
              <w:rPr>
                <w:lang w:val="en-US"/>
              </w:rPr>
            </w:pPr>
            <w:r w:rsidRPr="00B32E1F">
              <w:rPr>
                <w:lang w:val="en-US"/>
              </w:rPr>
              <w:t>ACS case 2 (SCC)</w:t>
            </w:r>
          </w:p>
        </w:tc>
        <w:tc>
          <w:tcPr>
            <w:tcW w:w="1376" w:type="dxa"/>
            <w:shd w:val="clear" w:color="auto" w:fill="FFF2CC" w:themeFill="accent4" w:themeFillTint="33"/>
          </w:tcPr>
          <w:p w14:paraId="7EB9EFA9" w14:textId="508DDDC2" w:rsidR="00B32E1F" w:rsidRPr="001417F3" w:rsidRDefault="00B32E1F" w:rsidP="00B32E1F">
            <w:pPr>
              <w:pStyle w:val="TAC"/>
              <w:rPr>
                <w:lang w:val="en-US"/>
              </w:rPr>
            </w:pPr>
            <w:r w:rsidRPr="00B32E1F">
              <w:rPr>
                <w:lang w:val="en-US"/>
              </w:rPr>
              <w:t>-1.0</w:t>
            </w:r>
          </w:p>
        </w:tc>
        <w:tc>
          <w:tcPr>
            <w:tcW w:w="1376" w:type="dxa"/>
            <w:shd w:val="clear" w:color="auto" w:fill="FFF2CC" w:themeFill="accent4" w:themeFillTint="33"/>
          </w:tcPr>
          <w:p w14:paraId="3E2C1CB5" w14:textId="6D814785" w:rsidR="00B32E1F" w:rsidRPr="001417F3" w:rsidRDefault="00B32E1F" w:rsidP="00B32E1F">
            <w:pPr>
              <w:pStyle w:val="TAC"/>
              <w:rPr>
                <w:lang w:val="en-US"/>
              </w:rPr>
            </w:pPr>
            <w:r w:rsidRPr="00B32E1F">
              <w:rPr>
                <w:lang w:val="en-US"/>
              </w:rPr>
              <w:t>-1.0</w:t>
            </w:r>
          </w:p>
        </w:tc>
        <w:tc>
          <w:tcPr>
            <w:tcW w:w="1376" w:type="dxa"/>
            <w:shd w:val="clear" w:color="auto" w:fill="FFF2CC" w:themeFill="accent4" w:themeFillTint="33"/>
          </w:tcPr>
          <w:p w14:paraId="3D561E66" w14:textId="13A1B6AD" w:rsidR="00B32E1F" w:rsidRPr="001417F3" w:rsidRDefault="00B32E1F" w:rsidP="00B32E1F">
            <w:pPr>
              <w:pStyle w:val="TAC"/>
              <w:rPr>
                <w:lang w:val="en-US"/>
              </w:rPr>
            </w:pPr>
            <w:r w:rsidRPr="00B32E1F">
              <w:rPr>
                <w:lang w:val="en-US"/>
              </w:rPr>
              <w:t>-1.0</w:t>
            </w:r>
          </w:p>
        </w:tc>
        <w:tc>
          <w:tcPr>
            <w:tcW w:w="1376" w:type="dxa"/>
            <w:shd w:val="clear" w:color="auto" w:fill="FFF2CC" w:themeFill="accent4" w:themeFillTint="33"/>
          </w:tcPr>
          <w:p w14:paraId="2BD9164F" w14:textId="3DE9B9FA" w:rsidR="00B32E1F" w:rsidRPr="001417F3" w:rsidRDefault="00B32E1F" w:rsidP="00B32E1F">
            <w:pPr>
              <w:pStyle w:val="TAC"/>
              <w:rPr>
                <w:lang w:val="en-US"/>
              </w:rPr>
            </w:pPr>
            <w:r w:rsidRPr="00B32E1F">
              <w:rPr>
                <w:lang w:val="en-US"/>
              </w:rPr>
              <w:t>-1.0</w:t>
            </w:r>
          </w:p>
        </w:tc>
      </w:tr>
      <w:tr w:rsidR="00B32E1F" w14:paraId="31469322" w14:textId="77777777" w:rsidTr="00E40352">
        <w:trPr>
          <w:jc w:val="center"/>
        </w:trPr>
        <w:tc>
          <w:tcPr>
            <w:tcW w:w="1129" w:type="dxa"/>
            <w:vMerge/>
            <w:shd w:val="clear" w:color="auto" w:fill="FFF2CC" w:themeFill="accent4" w:themeFillTint="33"/>
          </w:tcPr>
          <w:p w14:paraId="7C9C4254" w14:textId="77777777" w:rsidR="00B32E1F" w:rsidRDefault="00B32E1F" w:rsidP="00B32E1F">
            <w:pPr>
              <w:pStyle w:val="TAH"/>
            </w:pPr>
          </w:p>
        </w:tc>
        <w:tc>
          <w:tcPr>
            <w:tcW w:w="1622" w:type="dxa"/>
            <w:shd w:val="clear" w:color="auto" w:fill="FFF2CC" w:themeFill="accent4" w:themeFillTint="33"/>
          </w:tcPr>
          <w:p w14:paraId="11A97D77" w14:textId="2D3EBA40" w:rsidR="00B32E1F" w:rsidRPr="001417F3" w:rsidRDefault="00B32E1F" w:rsidP="00B32E1F">
            <w:pPr>
              <w:pStyle w:val="TAH"/>
              <w:rPr>
                <w:lang w:val="en-US"/>
              </w:rPr>
            </w:pPr>
            <w:r w:rsidRPr="00B32E1F">
              <w:rPr>
                <w:lang w:val="en-US"/>
              </w:rPr>
              <w:t>IBB case 1 (PCC)</w:t>
            </w:r>
          </w:p>
        </w:tc>
        <w:tc>
          <w:tcPr>
            <w:tcW w:w="1376" w:type="dxa"/>
            <w:shd w:val="clear" w:color="auto" w:fill="FFF2CC" w:themeFill="accent4" w:themeFillTint="33"/>
          </w:tcPr>
          <w:p w14:paraId="2E3EF5E7" w14:textId="4A908F53" w:rsidR="00B32E1F" w:rsidRPr="001417F3" w:rsidRDefault="00B32E1F" w:rsidP="00B32E1F">
            <w:pPr>
              <w:pStyle w:val="TAC"/>
              <w:rPr>
                <w:lang w:val="en-US"/>
              </w:rPr>
            </w:pPr>
            <w:r w:rsidRPr="00B32E1F">
              <w:rPr>
                <w:lang w:val="en-US"/>
              </w:rPr>
              <w:t>-4.4</w:t>
            </w:r>
          </w:p>
        </w:tc>
        <w:tc>
          <w:tcPr>
            <w:tcW w:w="1376" w:type="dxa"/>
            <w:shd w:val="clear" w:color="auto" w:fill="FFF2CC" w:themeFill="accent4" w:themeFillTint="33"/>
          </w:tcPr>
          <w:p w14:paraId="406C772F" w14:textId="26D74563" w:rsidR="00B32E1F" w:rsidRPr="001417F3" w:rsidRDefault="00B32E1F" w:rsidP="00B32E1F">
            <w:pPr>
              <w:pStyle w:val="TAC"/>
              <w:rPr>
                <w:lang w:val="en-US"/>
              </w:rPr>
            </w:pPr>
            <w:r w:rsidRPr="00B32E1F">
              <w:rPr>
                <w:lang w:val="en-US"/>
              </w:rPr>
              <w:t>-3.3</w:t>
            </w:r>
          </w:p>
        </w:tc>
        <w:tc>
          <w:tcPr>
            <w:tcW w:w="1376" w:type="dxa"/>
            <w:shd w:val="clear" w:color="auto" w:fill="FFF2CC" w:themeFill="accent4" w:themeFillTint="33"/>
          </w:tcPr>
          <w:p w14:paraId="1C251EDE" w14:textId="2B8D9F76" w:rsidR="00B32E1F" w:rsidRPr="001417F3" w:rsidRDefault="00B32E1F" w:rsidP="00B32E1F">
            <w:pPr>
              <w:pStyle w:val="TAC"/>
              <w:rPr>
                <w:lang w:val="en-US"/>
              </w:rPr>
            </w:pPr>
            <w:r w:rsidRPr="00B32E1F">
              <w:rPr>
                <w:lang w:val="en-US"/>
              </w:rPr>
              <w:t>-2.3</w:t>
            </w:r>
          </w:p>
        </w:tc>
        <w:tc>
          <w:tcPr>
            <w:tcW w:w="1376" w:type="dxa"/>
            <w:shd w:val="clear" w:color="auto" w:fill="FFF2CC" w:themeFill="accent4" w:themeFillTint="33"/>
          </w:tcPr>
          <w:p w14:paraId="571DE77D" w14:textId="732B4A0E" w:rsidR="00B32E1F" w:rsidRPr="001417F3" w:rsidRDefault="00B32E1F" w:rsidP="00B32E1F">
            <w:pPr>
              <w:pStyle w:val="TAC"/>
              <w:rPr>
                <w:lang w:val="en-US"/>
              </w:rPr>
            </w:pPr>
            <w:r w:rsidRPr="00B32E1F">
              <w:rPr>
                <w:lang w:val="en-US"/>
              </w:rPr>
              <w:t>-1.8</w:t>
            </w:r>
          </w:p>
        </w:tc>
      </w:tr>
      <w:tr w:rsidR="00B32E1F" w14:paraId="2E730A0F" w14:textId="77777777" w:rsidTr="00E40352">
        <w:trPr>
          <w:jc w:val="center"/>
        </w:trPr>
        <w:tc>
          <w:tcPr>
            <w:tcW w:w="1129" w:type="dxa"/>
            <w:vMerge/>
            <w:shd w:val="clear" w:color="auto" w:fill="FFF2CC" w:themeFill="accent4" w:themeFillTint="33"/>
          </w:tcPr>
          <w:p w14:paraId="705B82A5" w14:textId="77777777" w:rsidR="00B32E1F" w:rsidRDefault="00B32E1F" w:rsidP="00B32E1F">
            <w:pPr>
              <w:pStyle w:val="TAH"/>
            </w:pPr>
          </w:p>
        </w:tc>
        <w:tc>
          <w:tcPr>
            <w:tcW w:w="1622" w:type="dxa"/>
            <w:shd w:val="clear" w:color="auto" w:fill="FFF2CC" w:themeFill="accent4" w:themeFillTint="33"/>
          </w:tcPr>
          <w:p w14:paraId="01AFE4A3" w14:textId="5A7C069C" w:rsidR="00B32E1F" w:rsidRPr="001417F3" w:rsidRDefault="00B32E1F" w:rsidP="00B32E1F">
            <w:pPr>
              <w:pStyle w:val="TAH"/>
              <w:rPr>
                <w:lang w:val="en-US"/>
              </w:rPr>
            </w:pPr>
            <w:r w:rsidRPr="00B32E1F">
              <w:rPr>
                <w:lang w:val="en-US"/>
              </w:rPr>
              <w:t>IBB case 1 (SCC)</w:t>
            </w:r>
          </w:p>
        </w:tc>
        <w:tc>
          <w:tcPr>
            <w:tcW w:w="1376" w:type="dxa"/>
            <w:shd w:val="clear" w:color="auto" w:fill="FFF2CC" w:themeFill="accent4" w:themeFillTint="33"/>
          </w:tcPr>
          <w:p w14:paraId="53E2FBE2" w14:textId="5EC4F345" w:rsidR="00B32E1F" w:rsidRPr="001417F3" w:rsidRDefault="00B32E1F" w:rsidP="00B32E1F">
            <w:pPr>
              <w:pStyle w:val="TAC"/>
              <w:rPr>
                <w:lang w:val="en-US"/>
              </w:rPr>
            </w:pPr>
            <w:r w:rsidRPr="00B32E1F">
              <w:rPr>
                <w:lang w:val="en-US"/>
              </w:rPr>
              <w:t>-0.6</w:t>
            </w:r>
          </w:p>
        </w:tc>
        <w:tc>
          <w:tcPr>
            <w:tcW w:w="1376" w:type="dxa"/>
            <w:shd w:val="clear" w:color="auto" w:fill="FFF2CC" w:themeFill="accent4" w:themeFillTint="33"/>
          </w:tcPr>
          <w:p w14:paraId="45E5EF8F" w14:textId="44B58564" w:rsidR="00B32E1F" w:rsidRPr="001417F3" w:rsidRDefault="00B32E1F" w:rsidP="00B32E1F">
            <w:pPr>
              <w:pStyle w:val="TAC"/>
              <w:rPr>
                <w:lang w:val="en-US"/>
              </w:rPr>
            </w:pPr>
            <w:r w:rsidRPr="00B32E1F">
              <w:rPr>
                <w:lang w:val="en-US"/>
              </w:rPr>
              <w:t>0.3</w:t>
            </w:r>
          </w:p>
        </w:tc>
        <w:tc>
          <w:tcPr>
            <w:tcW w:w="1376" w:type="dxa"/>
            <w:shd w:val="clear" w:color="auto" w:fill="FFF2CC" w:themeFill="accent4" w:themeFillTint="33"/>
          </w:tcPr>
          <w:p w14:paraId="2124255B" w14:textId="02CB39AE" w:rsidR="00B32E1F" w:rsidRPr="001417F3" w:rsidRDefault="00B32E1F" w:rsidP="00B32E1F">
            <w:pPr>
              <w:pStyle w:val="TAC"/>
              <w:rPr>
                <w:lang w:val="en-US"/>
              </w:rPr>
            </w:pPr>
            <w:r w:rsidRPr="00B32E1F">
              <w:rPr>
                <w:lang w:val="en-US"/>
              </w:rPr>
              <w:t>1.1</w:t>
            </w:r>
          </w:p>
        </w:tc>
        <w:tc>
          <w:tcPr>
            <w:tcW w:w="1376" w:type="dxa"/>
            <w:shd w:val="clear" w:color="auto" w:fill="FFF2CC" w:themeFill="accent4" w:themeFillTint="33"/>
          </w:tcPr>
          <w:p w14:paraId="02B9D6D3" w14:textId="49706E59" w:rsidR="00B32E1F" w:rsidRPr="001417F3" w:rsidRDefault="00B32E1F" w:rsidP="00B32E1F">
            <w:pPr>
              <w:pStyle w:val="TAC"/>
              <w:rPr>
                <w:lang w:val="en-US"/>
              </w:rPr>
            </w:pPr>
            <w:r w:rsidRPr="00B32E1F">
              <w:rPr>
                <w:lang w:val="en-US"/>
              </w:rPr>
              <w:t>1.4</w:t>
            </w:r>
          </w:p>
        </w:tc>
      </w:tr>
      <w:tr w:rsidR="00B32E1F" w14:paraId="641A48EC" w14:textId="77777777" w:rsidTr="00E40352">
        <w:trPr>
          <w:jc w:val="center"/>
        </w:trPr>
        <w:tc>
          <w:tcPr>
            <w:tcW w:w="1129" w:type="dxa"/>
            <w:vMerge/>
            <w:shd w:val="clear" w:color="auto" w:fill="FFF2CC" w:themeFill="accent4" w:themeFillTint="33"/>
          </w:tcPr>
          <w:p w14:paraId="05CD9E83" w14:textId="77777777" w:rsidR="00B32E1F" w:rsidRDefault="00B32E1F" w:rsidP="00B32E1F">
            <w:pPr>
              <w:pStyle w:val="TAH"/>
            </w:pPr>
          </w:p>
        </w:tc>
        <w:tc>
          <w:tcPr>
            <w:tcW w:w="1622" w:type="dxa"/>
            <w:shd w:val="clear" w:color="auto" w:fill="FFF2CC" w:themeFill="accent4" w:themeFillTint="33"/>
          </w:tcPr>
          <w:p w14:paraId="3C46CB2D" w14:textId="631674F2" w:rsidR="00B32E1F" w:rsidRPr="001417F3" w:rsidRDefault="00B32E1F" w:rsidP="00B32E1F">
            <w:pPr>
              <w:pStyle w:val="TAH"/>
              <w:rPr>
                <w:lang w:val="en-US"/>
              </w:rPr>
            </w:pPr>
            <w:r w:rsidRPr="00B32E1F">
              <w:rPr>
                <w:lang w:val="en-US"/>
              </w:rPr>
              <w:t>IBB case 2 (PCC)</w:t>
            </w:r>
          </w:p>
        </w:tc>
        <w:tc>
          <w:tcPr>
            <w:tcW w:w="1376" w:type="dxa"/>
            <w:shd w:val="clear" w:color="auto" w:fill="FFF2CC" w:themeFill="accent4" w:themeFillTint="33"/>
          </w:tcPr>
          <w:p w14:paraId="02ED510C" w14:textId="794637A1" w:rsidR="00B32E1F" w:rsidRPr="001417F3" w:rsidRDefault="00B32E1F" w:rsidP="00B32E1F">
            <w:pPr>
              <w:pStyle w:val="TAC"/>
              <w:rPr>
                <w:lang w:val="en-US"/>
              </w:rPr>
            </w:pPr>
            <w:r w:rsidRPr="00B32E1F">
              <w:rPr>
                <w:lang w:val="en-US"/>
              </w:rPr>
              <w:t>-4.4</w:t>
            </w:r>
          </w:p>
        </w:tc>
        <w:tc>
          <w:tcPr>
            <w:tcW w:w="1376" w:type="dxa"/>
            <w:shd w:val="clear" w:color="auto" w:fill="FFF2CC" w:themeFill="accent4" w:themeFillTint="33"/>
          </w:tcPr>
          <w:p w14:paraId="654AE8B6" w14:textId="15D11087" w:rsidR="00B32E1F" w:rsidRPr="001417F3" w:rsidRDefault="00B32E1F" w:rsidP="00B32E1F">
            <w:pPr>
              <w:pStyle w:val="TAC"/>
              <w:rPr>
                <w:lang w:val="en-US"/>
              </w:rPr>
            </w:pPr>
            <w:r w:rsidRPr="00B32E1F">
              <w:rPr>
                <w:lang w:val="en-US"/>
              </w:rPr>
              <w:t>-3.3</w:t>
            </w:r>
          </w:p>
        </w:tc>
        <w:tc>
          <w:tcPr>
            <w:tcW w:w="1376" w:type="dxa"/>
            <w:shd w:val="clear" w:color="auto" w:fill="FFF2CC" w:themeFill="accent4" w:themeFillTint="33"/>
          </w:tcPr>
          <w:p w14:paraId="05CE8688" w14:textId="1073DA65" w:rsidR="00B32E1F" w:rsidRPr="001417F3" w:rsidRDefault="00B32E1F" w:rsidP="00B32E1F">
            <w:pPr>
              <w:pStyle w:val="TAC"/>
              <w:rPr>
                <w:lang w:val="en-US"/>
              </w:rPr>
            </w:pPr>
            <w:r w:rsidRPr="00B32E1F">
              <w:rPr>
                <w:lang w:val="en-US"/>
              </w:rPr>
              <w:t>-2.4</w:t>
            </w:r>
          </w:p>
        </w:tc>
        <w:tc>
          <w:tcPr>
            <w:tcW w:w="1376" w:type="dxa"/>
            <w:shd w:val="clear" w:color="auto" w:fill="FFF2CC" w:themeFill="accent4" w:themeFillTint="33"/>
          </w:tcPr>
          <w:p w14:paraId="5F0BD5EA" w14:textId="478E15E1" w:rsidR="00B32E1F" w:rsidRPr="001417F3" w:rsidRDefault="00B32E1F" w:rsidP="00B32E1F">
            <w:pPr>
              <w:pStyle w:val="TAC"/>
              <w:rPr>
                <w:lang w:val="en-US"/>
              </w:rPr>
            </w:pPr>
            <w:r w:rsidRPr="00B32E1F">
              <w:rPr>
                <w:lang w:val="en-US"/>
              </w:rPr>
              <w:t>-1.8</w:t>
            </w:r>
          </w:p>
        </w:tc>
      </w:tr>
      <w:tr w:rsidR="00B32E1F" w14:paraId="363EE649" w14:textId="77777777" w:rsidTr="00E40352">
        <w:trPr>
          <w:jc w:val="center"/>
        </w:trPr>
        <w:tc>
          <w:tcPr>
            <w:tcW w:w="1129" w:type="dxa"/>
            <w:vMerge/>
            <w:shd w:val="clear" w:color="auto" w:fill="FFF2CC" w:themeFill="accent4" w:themeFillTint="33"/>
          </w:tcPr>
          <w:p w14:paraId="6B9D055A" w14:textId="77777777" w:rsidR="00B32E1F" w:rsidRDefault="00B32E1F" w:rsidP="00B32E1F">
            <w:pPr>
              <w:pStyle w:val="TAH"/>
            </w:pPr>
          </w:p>
        </w:tc>
        <w:tc>
          <w:tcPr>
            <w:tcW w:w="1622" w:type="dxa"/>
            <w:shd w:val="clear" w:color="auto" w:fill="FFF2CC" w:themeFill="accent4" w:themeFillTint="33"/>
          </w:tcPr>
          <w:p w14:paraId="01E34D87" w14:textId="6F9165CA" w:rsidR="00B32E1F" w:rsidRPr="001417F3" w:rsidRDefault="00B32E1F" w:rsidP="00B32E1F">
            <w:pPr>
              <w:pStyle w:val="TAH"/>
              <w:rPr>
                <w:lang w:val="en-US"/>
              </w:rPr>
            </w:pPr>
            <w:r w:rsidRPr="00B32E1F">
              <w:rPr>
                <w:lang w:val="en-US"/>
              </w:rPr>
              <w:t>IBB case 2 (SCC)</w:t>
            </w:r>
          </w:p>
        </w:tc>
        <w:tc>
          <w:tcPr>
            <w:tcW w:w="1376" w:type="dxa"/>
            <w:shd w:val="clear" w:color="auto" w:fill="FFF2CC" w:themeFill="accent4" w:themeFillTint="33"/>
          </w:tcPr>
          <w:p w14:paraId="0821E307" w14:textId="30EA33A1" w:rsidR="00B32E1F" w:rsidRPr="001417F3" w:rsidRDefault="00B32E1F" w:rsidP="00B32E1F">
            <w:pPr>
              <w:pStyle w:val="TAC"/>
              <w:rPr>
                <w:lang w:val="en-US"/>
              </w:rPr>
            </w:pPr>
            <w:r w:rsidRPr="00B32E1F">
              <w:rPr>
                <w:lang w:val="en-US"/>
              </w:rPr>
              <w:t>-0.6</w:t>
            </w:r>
          </w:p>
        </w:tc>
        <w:tc>
          <w:tcPr>
            <w:tcW w:w="1376" w:type="dxa"/>
            <w:shd w:val="clear" w:color="auto" w:fill="FFF2CC" w:themeFill="accent4" w:themeFillTint="33"/>
          </w:tcPr>
          <w:p w14:paraId="170F32C1" w14:textId="23CB67A1" w:rsidR="00B32E1F" w:rsidRPr="001417F3" w:rsidRDefault="00B32E1F" w:rsidP="00B32E1F">
            <w:pPr>
              <w:pStyle w:val="TAC"/>
              <w:rPr>
                <w:lang w:val="en-US"/>
              </w:rPr>
            </w:pPr>
            <w:r w:rsidRPr="00B32E1F">
              <w:rPr>
                <w:lang w:val="en-US"/>
              </w:rPr>
              <w:t>0.3</w:t>
            </w:r>
          </w:p>
        </w:tc>
        <w:tc>
          <w:tcPr>
            <w:tcW w:w="1376" w:type="dxa"/>
            <w:shd w:val="clear" w:color="auto" w:fill="FFF2CC" w:themeFill="accent4" w:themeFillTint="33"/>
          </w:tcPr>
          <w:p w14:paraId="3D1ACADB" w14:textId="4D53518C" w:rsidR="00B32E1F" w:rsidRPr="001417F3" w:rsidRDefault="00B32E1F" w:rsidP="00B32E1F">
            <w:pPr>
              <w:pStyle w:val="TAC"/>
              <w:rPr>
                <w:lang w:val="en-US"/>
              </w:rPr>
            </w:pPr>
            <w:r w:rsidRPr="00B32E1F">
              <w:rPr>
                <w:lang w:val="en-US"/>
              </w:rPr>
              <w:t>1</w:t>
            </w:r>
          </w:p>
        </w:tc>
        <w:tc>
          <w:tcPr>
            <w:tcW w:w="1376" w:type="dxa"/>
            <w:shd w:val="clear" w:color="auto" w:fill="FFF2CC" w:themeFill="accent4" w:themeFillTint="33"/>
          </w:tcPr>
          <w:p w14:paraId="47E4F95B" w14:textId="106C3B55" w:rsidR="00B32E1F" w:rsidRPr="001417F3" w:rsidRDefault="00B32E1F" w:rsidP="00B32E1F">
            <w:pPr>
              <w:pStyle w:val="TAC"/>
              <w:rPr>
                <w:lang w:val="en-US"/>
              </w:rPr>
            </w:pPr>
            <w:r w:rsidRPr="00B32E1F">
              <w:rPr>
                <w:lang w:val="en-US"/>
              </w:rPr>
              <w:t>1.4</w:t>
            </w:r>
          </w:p>
        </w:tc>
      </w:tr>
    </w:tbl>
    <w:p w14:paraId="29EAB389" w14:textId="216B122B" w:rsidR="00453CC7" w:rsidRDefault="00453CC7" w:rsidP="00453CC7">
      <w:pPr>
        <w:rPr>
          <w:rFonts w:eastAsiaTheme="minorEastAsia"/>
        </w:rPr>
      </w:pPr>
    </w:p>
    <w:p w14:paraId="5C3C59E1" w14:textId="25367840" w:rsidR="00E273A7" w:rsidRDefault="00E273A7" w:rsidP="00E273A7">
      <w:pPr>
        <w:pStyle w:val="TH"/>
      </w:pPr>
      <w:r>
        <w:t>Table 2.1.1-2 Estimated SNR on band n</w:t>
      </w:r>
      <w:r w:rsidR="002E5078">
        <w:t>7</w:t>
      </w:r>
      <w:r>
        <w:t xml:space="preserve"> with </w:t>
      </w:r>
      <w:r w:rsidR="00B90DAA">
        <w:t xml:space="preserve">a weak </w:t>
      </w:r>
      <w:r>
        <w:t>Tx leakage</w:t>
      </w:r>
    </w:p>
    <w:tbl>
      <w:tblPr>
        <w:tblStyle w:val="aff"/>
        <w:tblW w:w="0" w:type="auto"/>
        <w:jc w:val="center"/>
        <w:tblLook w:val="04A0" w:firstRow="1" w:lastRow="0" w:firstColumn="1" w:lastColumn="0" w:noHBand="0" w:noVBand="1"/>
      </w:tblPr>
      <w:tblGrid>
        <w:gridCol w:w="1129"/>
        <w:gridCol w:w="1622"/>
        <w:gridCol w:w="1376"/>
        <w:gridCol w:w="1376"/>
        <w:gridCol w:w="1376"/>
        <w:gridCol w:w="1376"/>
      </w:tblGrid>
      <w:tr w:rsidR="00E273A7" w14:paraId="315B5926" w14:textId="77777777" w:rsidTr="00E40352">
        <w:trPr>
          <w:jc w:val="center"/>
        </w:trPr>
        <w:tc>
          <w:tcPr>
            <w:tcW w:w="2751" w:type="dxa"/>
            <w:gridSpan w:val="2"/>
          </w:tcPr>
          <w:p w14:paraId="1250E9CD" w14:textId="77777777" w:rsidR="00E273A7" w:rsidRDefault="00E273A7" w:rsidP="00E40352">
            <w:pPr>
              <w:pStyle w:val="TAH"/>
            </w:pPr>
          </w:p>
        </w:tc>
        <w:tc>
          <w:tcPr>
            <w:tcW w:w="1376" w:type="dxa"/>
          </w:tcPr>
          <w:p w14:paraId="452627E0" w14:textId="77777777" w:rsidR="00E273A7" w:rsidRDefault="00E273A7" w:rsidP="00E40352">
            <w:pPr>
              <w:pStyle w:val="TAH"/>
            </w:pPr>
            <w:r w:rsidRPr="001417F3">
              <w:rPr>
                <w:lang w:val="en-US"/>
              </w:rPr>
              <w:t>Case 1</w:t>
            </w:r>
          </w:p>
        </w:tc>
        <w:tc>
          <w:tcPr>
            <w:tcW w:w="1376" w:type="dxa"/>
          </w:tcPr>
          <w:p w14:paraId="63D4A460" w14:textId="77777777" w:rsidR="00E273A7" w:rsidRDefault="00E273A7" w:rsidP="00E40352">
            <w:pPr>
              <w:pStyle w:val="TAH"/>
            </w:pPr>
            <w:r w:rsidRPr="001417F3">
              <w:rPr>
                <w:lang w:val="en-US"/>
              </w:rPr>
              <w:t>Case 2</w:t>
            </w:r>
          </w:p>
        </w:tc>
        <w:tc>
          <w:tcPr>
            <w:tcW w:w="1376" w:type="dxa"/>
          </w:tcPr>
          <w:p w14:paraId="6FB2D535" w14:textId="77777777" w:rsidR="00E273A7" w:rsidRDefault="00E273A7" w:rsidP="00E40352">
            <w:pPr>
              <w:pStyle w:val="TAH"/>
            </w:pPr>
            <w:r w:rsidRPr="001417F3">
              <w:rPr>
                <w:lang w:val="en-US"/>
              </w:rPr>
              <w:t>Case 3</w:t>
            </w:r>
          </w:p>
        </w:tc>
        <w:tc>
          <w:tcPr>
            <w:tcW w:w="1376" w:type="dxa"/>
          </w:tcPr>
          <w:p w14:paraId="3AAA4665" w14:textId="77777777" w:rsidR="00E273A7" w:rsidRDefault="00E273A7" w:rsidP="00E40352">
            <w:pPr>
              <w:pStyle w:val="TAH"/>
            </w:pPr>
            <w:r w:rsidRPr="001417F3">
              <w:rPr>
                <w:lang w:val="en-US"/>
              </w:rPr>
              <w:t>Case 4</w:t>
            </w:r>
          </w:p>
        </w:tc>
      </w:tr>
      <w:tr w:rsidR="00BA1F22" w14:paraId="7228CBB1" w14:textId="77777777" w:rsidTr="00E40352">
        <w:trPr>
          <w:jc w:val="center"/>
        </w:trPr>
        <w:tc>
          <w:tcPr>
            <w:tcW w:w="2751" w:type="dxa"/>
            <w:gridSpan w:val="2"/>
          </w:tcPr>
          <w:p w14:paraId="1877D316" w14:textId="77777777" w:rsidR="00BA1F22" w:rsidRDefault="00BA1F22" w:rsidP="00BA1F22">
            <w:pPr>
              <w:pStyle w:val="TAH"/>
            </w:pPr>
            <w:r w:rsidRPr="001417F3">
              <w:rPr>
                <w:rFonts w:hint="eastAsia"/>
                <w:lang w:val="en-US"/>
              </w:rPr>
              <w:t>Duplexer isolation @Tx Fc</w:t>
            </w:r>
          </w:p>
        </w:tc>
        <w:tc>
          <w:tcPr>
            <w:tcW w:w="1376" w:type="dxa"/>
          </w:tcPr>
          <w:p w14:paraId="47E9A305" w14:textId="0A72A823" w:rsidR="00BA1F22" w:rsidRPr="00BA1F22" w:rsidRDefault="00BA1F22" w:rsidP="00BA1F22">
            <w:pPr>
              <w:pStyle w:val="TAC"/>
            </w:pPr>
            <w:r w:rsidRPr="00BA1F22">
              <w:rPr>
                <w:lang w:val="en-US"/>
              </w:rPr>
              <w:t>50</w:t>
            </w:r>
          </w:p>
        </w:tc>
        <w:tc>
          <w:tcPr>
            <w:tcW w:w="1376" w:type="dxa"/>
          </w:tcPr>
          <w:p w14:paraId="691FE136" w14:textId="4B3FCABC" w:rsidR="00BA1F22" w:rsidRPr="00BA1F22" w:rsidRDefault="00BA1F22" w:rsidP="00BA1F22">
            <w:pPr>
              <w:pStyle w:val="TAC"/>
            </w:pPr>
            <w:r w:rsidRPr="00BA1F22">
              <w:rPr>
                <w:lang w:val="en-US"/>
              </w:rPr>
              <w:t>50</w:t>
            </w:r>
          </w:p>
        </w:tc>
        <w:tc>
          <w:tcPr>
            <w:tcW w:w="1376" w:type="dxa"/>
          </w:tcPr>
          <w:p w14:paraId="070FD220" w14:textId="71266EA1" w:rsidR="00BA1F22" w:rsidRPr="00BA1F22" w:rsidRDefault="00BA1F22" w:rsidP="00BA1F22">
            <w:pPr>
              <w:pStyle w:val="TAC"/>
            </w:pPr>
            <w:r w:rsidRPr="00BA1F22">
              <w:rPr>
                <w:lang w:val="en-US"/>
              </w:rPr>
              <w:t>55</w:t>
            </w:r>
          </w:p>
        </w:tc>
        <w:tc>
          <w:tcPr>
            <w:tcW w:w="1376" w:type="dxa"/>
          </w:tcPr>
          <w:p w14:paraId="04FCD29F" w14:textId="3FB2B97C" w:rsidR="00BA1F22" w:rsidRPr="00BA1F22" w:rsidRDefault="00BA1F22" w:rsidP="00BA1F22">
            <w:pPr>
              <w:pStyle w:val="TAC"/>
            </w:pPr>
            <w:r w:rsidRPr="00BA1F22">
              <w:rPr>
                <w:lang w:val="en-US"/>
              </w:rPr>
              <w:t>55</w:t>
            </w:r>
          </w:p>
        </w:tc>
      </w:tr>
      <w:tr w:rsidR="00BA1F22" w14:paraId="38827BC6" w14:textId="77777777" w:rsidTr="00E40352">
        <w:trPr>
          <w:jc w:val="center"/>
        </w:trPr>
        <w:tc>
          <w:tcPr>
            <w:tcW w:w="2751" w:type="dxa"/>
            <w:gridSpan w:val="2"/>
          </w:tcPr>
          <w:p w14:paraId="221B2C67" w14:textId="77777777" w:rsidR="00BA1F22" w:rsidRDefault="00BA1F22" w:rsidP="00BA1F22">
            <w:pPr>
              <w:pStyle w:val="TAH"/>
            </w:pPr>
            <w:r w:rsidRPr="001417F3">
              <w:rPr>
                <w:rFonts w:hint="eastAsia"/>
                <w:lang w:val="en-US"/>
              </w:rPr>
              <w:t>LPF attenuation @Tx Fc</w:t>
            </w:r>
          </w:p>
        </w:tc>
        <w:tc>
          <w:tcPr>
            <w:tcW w:w="1376" w:type="dxa"/>
          </w:tcPr>
          <w:p w14:paraId="078342DD" w14:textId="1A8E8764" w:rsidR="00BA1F22" w:rsidRPr="00BA1F22" w:rsidRDefault="00BA1F22" w:rsidP="00BA1F22">
            <w:pPr>
              <w:pStyle w:val="TAC"/>
            </w:pPr>
            <w:r w:rsidRPr="00BA1F22">
              <w:rPr>
                <w:lang w:val="en-US"/>
              </w:rPr>
              <w:t>50</w:t>
            </w:r>
          </w:p>
        </w:tc>
        <w:tc>
          <w:tcPr>
            <w:tcW w:w="1376" w:type="dxa"/>
          </w:tcPr>
          <w:p w14:paraId="51A8CAC9" w14:textId="61592DDF" w:rsidR="00BA1F22" w:rsidRPr="00BA1F22" w:rsidRDefault="00BA1F22" w:rsidP="00BA1F22">
            <w:pPr>
              <w:pStyle w:val="TAC"/>
            </w:pPr>
            <w:r w:rsidRPr="00BA1F22">
              <w:rPr>
                <w:lang w:val="en-US"/>
              </w:rPr>
              <w:t>50</w:t>
            </w:r>
          </w:p>
        </w:tc>
        <w:tc>
          <w:tcPr>
            <w:tcW w:w="1376" w:type="dxa"/>
          </w:tcPr>
          <w:p w14:paraId="53786B31" w14:textId="32DB5427" w:rsidR="00BA1F22" w:rsidRPr="00BA1F22" w:rsidRDefault="00BA1F22" w:rsidP="00BA1F22">
            <w:pPr>
              <w:pStyle w:val="TAC"/>
            </w:pPr>
            <w:r w:rsidRPr="00BA1F22">
              <w:rPr>
                <w:lang w:val="en-US"/>
              </w:rPr>
              <w:t>50</w:t>
            </w:r>
          </w:p>
        </w:tc>
        <w:tc>
          <w:tcPr>
            <w:tcW w:w="1376" w:type="dxa"/>
          </w:tcPr>
          <w:p w14:paraId="4DB51F66" w14:textId="3A4C8CA3" w:rsidR="00BA1F22" w:rsidRPr="00BA1F22" w:rsidRDefault="00BA1F22" w:rsidP="00BA1F22">
            <w:pPr>
              <w:pStyle w:val="TAC"/>
            </w:pPr>
            <w:r w:rsidRPr="00BA1F22">
              <w:rPr>
                <w:lang w:val="en-US"/>
              </w:rPr>
              <w:t>50</w:t>
            </w:r>
          </w:p>
        </w:tc>
      </w:tr>
      <w:tr w:rsidR="00BA1F22" w14:paraId="5B12820E" w14:textId="77777777" w:rsidTr="00E40352">
        <w:trPr>
          <w:jc w:val="center"/>
        </w:trPr>
        <w:tc>
          <w:tcPr>
            <w:tcW w:w="2751" w:type="dxa"/>
            <w:gridSpan w:val="2"/>
          </w:tcPr>
          <w:p w14:paraId="00D32E1B" w14:textId="77777777" w:rsidR="00BA1F22" w:rsidRDefault="00BA1F22" w:rsidP="00BA1F22">
            <w:pPr>
              <w:pStyle w:val="TAH"/>
            </w:pPr>
            <w:r w:rsidRPr="001417F3">
              <w:rPr>
                <w:rFonts w:hint="eastAsia"/>
                <w:lang w:val="en-US"/>
              </w:rPr>
              <w:t>NF increase due to AGC adjustment</w:t>
            </w:r>
          </w:p>
        </w:tc>
        <w:tc>
          <w:tcPr>
            <w:tcW w:w="1376" w:type="dxa"/>
          </w:tcPr>
          <w:p w14:paraId="409C66C0" w14:textId="3DECFE02" w:rsidR="00BA1F22" w:rsidRPr="00BA1F22" w:rsidRDefault="00BA1F22" w:rsidP="00BA1F22">
            <w:pPr>
              <w:pStyle w:val="TAC"/>
            </w:pPr>
            <w:r w:rsidRPr="00BA1F22">
              <w:rPr>
                <w:lang w:val="en-US"/>
              </w:rPr>
              <w:t>2</w:t>
            </w:r>
          </w:p>
        </w:tc>
        <w:tc>
          <w:tcPr>
            <w:tcW w:w="1376" w:type="dxa"/>
          </w:tcPr>
          <w:p w14:paraId="4B1E9C48" w14:textId="7A6BF0C0" w:rsidR="00BA1F22" w:rsidRPr="00BA1F22" w:rsidRDefault="00BA1F22" w:rsidP="00BA1F22">
            <w:pPr>
              <w:pStyle w:val="TAC"/>
            </w:pPr>
            <w:r w:rsidRPr="00BA1F22">
              <w:rPr>
                <w:lang w:val="en-US"/>
              </w:rPr>
              <w:t>2</w:t>
            </w:r>
          </w:p>
        </w:tc>
        <w:tc>
          <w:tcPr>
            <w:tcW w:w="1376" w:type="dxa"/>
          </w:tcPr>
          <w:p w14:paraId="705E54DD" w14:textId="0B604542" w:rsidR="00BA1F22" w:rsidRPr="00BA1F22" w:rsidRDefault="00BA1F22" w:rsidP="00BA1F22">
            <w:pPr>
              <w:pStyle w:val="TAC"/>
            </w:pPr>
            <w:r w:rsidRPr="00BA1F22">
              <w:rPr>
                <w:lang w:val="en-US"/>
              </w:rPr>
              <w:t>0</w:t>
            </w:r>
          </w:p>
        </w:tc>
        <w:tc>
          <w:tcPr>
            <w:tcW w:w="1376" w:type="dxa"/>
          </w:tcPr>
          <w:p w14:paraId="6DEA92E6" w14:textId="46F6F653" w:rsidR="00BA1F22" w:rsidRPr="00BA1F22" w:rsidRDefault="00BA1F22" w:rsidP="00BA1F22">
            <w:pPr>
              <w:pStyle w:val="TAC"/>
            </w:pPr>
            <w:r w:rsidRPr="00BA1F22">
              <w:rPr>
                <w:lang w:val="en-US"/>
              </w:rPr>
              <w:t>0</w:t>
            </w:r>
          </w:p>
        </w:tc>
      </w:tr>
      <w:tr w:rsidR="00BA1F22" w14:paraId="572B381F" w14:textId="77777777" w:rsidTr="00E40352">
        <w:trPr>
          <w:jc w:val="center"/>
        </w:trPr>
        <w:tc>
          <w:tcPr>
            <w:tcW w:w="2751" w:type="dxa"/>
            <w:gridSpan w:val="2"/>
          </w:tcPr>
          <w:p w14:paraId="701440B4" w14:textId="77777777" w:rsidR="00BA1F22" w:rsidRDefault="00BA1F22" w:rsidP="00BA1F22">
            <w:pPr>
              <w:pStyle w:val="TAH"/>
            </w:pPr>
            <w:r w:rsidRPr="001417F3">
              <w:rPr>
                <w:lang w:val="en-US"/>
              </w:rPr>
              <w:t>ADC (12bit)</w:t>
            </w:r>
          </w:p>
        </w:tc>
        <w:tc>
          <w:tcPr>
            <w:tcW w:w="1376" w:type="dxa"/>
          </w:tcPr>
          <w:p w14:paraId="54032FA0" w14:textId="49CBEC4C" w:rsidR="00BA1F22" w:rsidRPr="00BA1F22" w:rsidRDefault="00BA1F22" w:rsidP="00BA1F22">
            <w:pPr>
              <w:pStyle w:val="TAC"/>
            </w:pPr>
            <w:r w:rsidRPr="00BA1F22">
              <w:rPr>
                <w:lang w:val="en-US"/>
              </w:rPr>
              <w:t>-12dBFS</w:t>
            </w:r>
          </w:p>
        </w:tc>
        <w:tc>
          <w:tcPr>
            <w:tcW w:w="1376" w:type="dxa"/>
          </w:tcPr>
          <w:p w14:paraId="1946FF3E" w14:textId="20EA8494" w:rsidR="00BA1F22" w:rsidRPr="00BA1F22" w:rsidRDefault="00BA1F22" w:rsidP="00BA1F22">
            <w:pPr>
              <w:pStyle w:val="TAC"/>
            </w:pPr>
            <w:r w:rsidRPr="00BA1F22">
              <w:rPr>
                <w:lang w:val="en-US"/>
              </w:rPr>
              <w:t xml:space="preserve"> -6dBFS</w:t>
            </w:r>
          </w:p>
        </w:tc>
        <w:tc>
          <w:tcPr>
            <w:tcW w:w="1376" w:type="dxa"/>
          </w:tcPr>
          <w:p w14:paraId="53BAB980" w14:textId="1CBD51B0" w:rsidR="00BA1F22" w:rsidRPr="00BA1F22" w:rsidRDefault="00BA1F22" w:rsidP="00BA1F22">
            <w:pPr>
              <w:pStyle w:val="TAC"/>
            </w:pPr>
            <w:r w:rsidRPr="00BA1F22">
              <w:rPr>
                <w:lang w:val="en-US"/>
              </w:rPr>
              <w:t>-12dBFS</w:t>
            </w:r>
          </w:p>
        </w:tc>
        <w:tc>
          <w:tcPr>
            <w:tcW w:w="1376" w:type="dxa"/>
          </w:tcPr>
          <w:p w14:paraId="3D6B4462" w14:textId="0C07B7DC" w:rsidR="00BA1F22" w:rsidRPr="00BA1F22" w:rsidRDefault="00BA1F22" w:rsidP="00BA1F22">
            <w:pPr>
              <w:pStyle w:val="TAC"/>
            </w:pPr>
            <w:r w:rsidRPr="00BA1F22">
              <w:rPr>
                <w:lang w:val="en-US"/>
              </w:rPr>
              <w:t xml:space="preserve"> -6dBFS</w:t>
            </w:r>
          </w:p>
        </w:tc>
      </w:tr>
      <w:tr w:rsidR="00BA1F22" w14:paraId="58992122" w14:textId="77777777" w:rsidTr="00E40352">
        <w:trPr>
          <w:jc w:val="center"/>
        </w:trPr>
        <w:tc>
          <w:tcPr>
            <w:tcW w:w="1129" w:type="dxa"/>
            <w:vMerge w:val="restart"/>
            <w:shd w:val="clear" w:color="auto" w:fill="FFF2CC" w:themeFill="accent4" w:themeFillTint="33"/>
          </w:tcPr>
          <w:p w14:paraId="3014D2E8" w14:textId="77777777" w:rsidR="00BA1F22" w:rsidRDefault="00BA1F22" w:rsidP="00BA1F22">
            <w:pPr>
              <w:pStyle w:val="TAH"/>
            </w:pPr>
            <w:r w:rsidRPr="001417F3">
              <w:rPr>
                <w:lang w:val="en-US"/>
              </w:rPr>
              <w:t>SNR (dB)</w:t>
            </w:r>
          </w:p>
        </w:tc>
        <w:tc>
          <w:tcPr>
            <w:tcW w:w="1622" w:type="dxa"/>
            <w:shd w:val="clear" w:color="auto" w:fill="FFF2CC" w:themeFill="accent4" w:themeFillTint="33"/>
          </w:tcPr>
          <w:p w14:paraId="29EBD95C" w14:textId="77777777" w:rsidR="00BA1F22" w:rsidRDefault="00BA1F22" w:rsidP="00BA1F22">
            <w:pPr>
              <w:pStyle w:val="TAH"/>
            </w:pPr>
            <w:r w:rsidRPr="001417F3">
              <w:rPr>
                <w:lang w:val="en-US"/>
              </w:rPr>
              <w:t>REFSENS (PCC)</w:t>
            </w:r>
          </w:p>
        </w:tc>
        <w:tc>
          <w:tcPr>
            <w:tcW w:w="1376" w:type="dxa"/>
            <w:shd w:val="clear" w:color="auto" w:fill="FFF2CC" w:themeFill="accent4" w:themeFillTint="33"/>
          </w:tcPr>
          <w:p w14:paraId="57FE7869" w14:textId="31510E72" w:rsidR="00BA1F22" w:rsidRPr="00BA1F22" w:rsidRDefault="00BA1F22" w:rsidP="00BA1F22">
            <w:pPr>
              <w:pStyle w:val="TAC"/>
              <w:rPr>
                <w:color w:val="FF0000"/>
              </w:rPr>
            </w:pPr>
            <w:r w:rsidRPr="00BA1F22">
              <w:rPr>
                <w:color w:val="FF0000"/>
                <w:lang w:val="en-US"/>
              </w:rPr>
              <w:t>-3.0</w:t>
            </w:r>
          </w:p>
        </w:tc>
        <w:tc>
          <w:tcPr>
            <w:tcW w:w="1376" w:type="dxa"/>
            <w:shd w:val="clear" w:color="auto" w:fill="FFF2CC" w:themeFill="accent4" w:themeFillTint="33"/>
          </w:tcPr>
          <w:p w14:paraId="585E33C0" w14:textId="63C175F4" w:rsidR="00BA1F22" w:rsidRPr="00BA1F22" w:rsidRDefault="00BA1F22" w:rsidP="00BA1F22">
            <w:pPr>
              <w:pStyle w:val="TAC"/>
              <w:rPr>
                <w:color w:val="FF0000"/>
              </w:rPr>
            </w:pPr>
            <w:r w:rsidRPr="00BA1F22">
              <w:rPr>
                <w:color w:val="FF0000"/>
                <w:lang w:val="en-US"/>
              </w:rPr>
              <w:t>-3.0</w:t>
            </w:r>
          </w:p>
        </w:tc>
        <w:tc>
          <w:tcPr>
            <w:tcW w:w="1376" w:type="dxa"/>
            <w:shd w:val="clear" w:color="auto" w:fill="FFF2CC" w:themeFill="accent4" w:themeFillTint="33"/>
          </w:tcPr>
          <w:p w14:paraId="30F44443" w14:textId="465919B9" w:rsidR="00BA1F22" w:rsidRPr="00BA1F22" w:rsidRDefault="00BA1F22" w:rsidP="00BA1F22">
            <w:pPr>
              <w:pStyle w:val="TAC"/>
            </w:pPr>
            <w:r w:rsidRPr="00BA1F22">
              <w:rPr>
                <w:lang w:val="en-US"/>
              </w:rPr>
              <w:t>-1.0</w:t>
            </w:r>
          </w:p>
        </w:tc>
        <w:tc>
          <w:tcPr>
            <w:tcW w:w="1376" w:type="dxa"/>
            <w:shd w:val="clear" w:color="auto" w:fill="FFF2CC" w:themeFill="accent4" w:themeFillTint="33"/>
          </w:tcPr>
          <w:p w14:paraId="25EB8D51" w14:textId="27781802" w:rsidR="00BA1F22" w:rsidRPr="00BA1F22" w:rsidRDefault="00BA1F22" w:rsidP="00BA1F22">
            <w:pPr>
              <w:pStyle w:val="TAC"/>
            </w:pPr>
            <w:r w:rsidRPr="00BA1F22">
              <w:rPr>
                <w:lang w:val="en-US"/>
              </w:rPr>
              <w:t>-1.0</w:t>
            </w:r>
          </w:p>
        </w:tc>
      </w:tr>
      <w:tr w:rsidR="00BA1F22" w14:paraId="3CFC20AB" w14:textId="77777777" w:rsidTr="00E40352">
        <w:trPr>
          <w:jc w:val="center"/>
        </w:trPr>
        <w:tc>
          <w:tcPr>
            <w:tcW w:w="1129" w:type="dxa"/>
            <w:vMerge/>
            <w:shd w:val="clear" w:color="auto" w:fill="FFF2CC" w:themeFill="accent4" w:themeFillTint="33"/>
          </w:tcPr>
          <w:p w14:paraId="059904D9" w14:textId="77777777" w:rsidR="00BA1F22" w:rsidRDefault="00BA1F22" w:rsidP="00BA1F22">
            <w:pPr>
              <w:pStyle w:val="TAH"/>
            </w:pPr>
          </w:p>
        </w:tc>
        <w:tc>
          <w:tcPr>
            <w:tcW w:w="1622" w:type="dxa"/>
            <w:shd w:val="clear" w:color="auto" w:fill="FFF2CC" w:themeFill="accent4" w:themeFillTint="33"/>
          </w:tcPr>
          <w:p w14:paraId="5A5BB719" w14:textId="77777777" w:rsidR="00BA1F22" w:rsidRDefault="00BA1F22" w:rsidP="00BA1F22">
            <w:pPr>
              <w:pStyle w:val="TAH"/>
            </w:pPr>
            <w:r w:rsidRPr="001417F3">
              <w:rPr>
                <w:lang w:val="en-US"/>
              </w:rPr>
              <w:t>REFSENS (SCC)</w:t>
            </w:r>
          </w:p>
        </w:tc>
        <w:tc>
          <w:tcPr>
            <w:tcW w:w="1376" w:type="dxa"/>
            <w:shd w:val="clear" w:color="auto" w:fill="FFF2CC" w:themeFill="accent4" w:themeFillTint="33"/>
          </w:tcPr>
          <w:p w14:paraId="0B8C11C0" w14:textId="711A57A6" w:rsidR="00BA1F22" w:rsidRPr="00BA1F22" w:rsidRDefault="00BA1F22" w:rsidP="00BA1F22">
            <w:pPr>
              <w:pStyle w:val="TAC"/>
              <w:rPr>
                <w:color w:val="FF0000"/>
              </w:rPr>
            </w:pPr>
            <w:r w:rsidRPr="00BA1F22">
              <w:rPr>
                <w:color w:val="FF0000"/>
                <w:lang w:val="en-US"/>
              </w:rPr>
              <w:t>-3.0</w:t>
            </w:r>
          </w:p>
        </w:tc>
        <w:tc>
          <w:tcPr>
            <w:tcW w:w="1376" w:type="dxa"/>
            <w:shd w:val="clear" w:color="auto" w:fill="FFF2CC" w:themeFill="accent4" w:themeFillTint="33"/>
          </w:tcPr>
          <w:p w14:paraId="1791BA29" w14:textId="3C8E041F" w:rsidR="00BA1F22" w:rsidRPr="00BA1F22" w:rsidRDefault="00BA1F22" w:rsidP="00BA1F22">
            <w:pPr>
              <w:pStyle w:val="TAC"/>
              <w:rPr>
                <w:color w:val="FF0000"/>
              </w:rPr>
            </w:pPr>
            <w:r w:rsidRPr="00BA1F22">
              <w:rPr>
                <w:color w:val="FF0000"/>
                <w:lang w:val="en-US"/>
              </w:rPr>
              <w:t>-3.0</w:t>
            </w:r>
          </w:p>
        </w:tc>
        <w:tc>
          <w:tcPr>
            <w:tcW w:w="1376" w:type="dxa"/>
            <w:shd w:val="clear" w:color="auto" w:fill="FFF2CC" w:themeFill="accent4" w:themeFillTint="33"/>
          </w:tcPr>
          <w:p w14:paraId="4C9F6E57" w14:textId="6642C614" w:rsidR="00BA1F22" w:rsidRPr="00BA1F22" w:rsidRDefault="00BA1F22" w:rsidP="00BA1F22">
            <w:pPr>
              <w:pStyle w:val="TAC"/>
            </w:pPr>
            <w:r w:rsidRPr="00BA1F22">
              <w:rPr>
                <w:lang w:val="en-US"/>
              </w:rPr>
              <w:t>-1.0</w:t>
            </w:r>
          </w:p>
        </w:tc>
        <w:tc>
          <w:tcPr>
            <w:tcW w:w="1376" w:type="dxa"/>
            <w:shd w:val="clear" w:color="auto" w:fill="FFF2CC" w:themeFill="accent4" w:themeFillTint="33"/>
          </w:tcPr>
          <w:p w14:paraId="1B58E955" w14:textId="1BAF7C75" w:rsidR="00BA1F22" w:rsidRPr="00BA1F22" w:rsidRDefault="00BA1F22" w:rsidP="00BA1F22">
            <w:pPr>
              <w:pStyle w:val="TAC"/>
            </w:pPr>
            <w:r w:rsidRPr="00BA1F22">
              <w:rPr>
                <w:lang w:val="en-US"/>
              </w:rPr>
              <w:t>-1.0</w:t>
            </w:r>
          </w:p>
        </w:tc>
      </w:tr>
      <w:tr w:rsidR="00BA1F22" w14:paraId="2BF40243" w14:textId="77777777" w:rsidTr="00E40352">
        <w:trPr>
          <w:jc w:val="center"/>
        </w:trPr>
        <w:tc>
          <w:tcPr>
            <w:tcW w:w="1129" w:type="dxa"/>
            <w:vMerge/>
            <w:shd w:val="clear" w:color="auto" w:fill="FFF2CC" w:themeFill="accent4" w:themeFillTint="33"/>
          </w:tcPr>
          <w:p w14:paraId="2F7E2234" w14:textId="77777777" w:rsidR="00BA1F22" w:rsidRDefault="00BA1F22" w:rsidP="00BA1F22">
            <w:pPr>
              <w:pStyle w:val="TAH"/>
            </w:pPr>
          </w:p>
        </w:tc>
        <w:tc>
          <w:tcPr>
            <w:tcW w:w="1622" w:type="dxa"/>
            <w:shd w:val="clear" w:color="auto" w:fill="FFF2CC" w:themeFill="accent4" w:themeFillTint="33"/>
          </w:tcPr>
          <w:p w14:paraId="14F2F5D1" w14:textId="77777777" w:rsidR="00BA1F22" w:rsidRPr="001417F3" w:rsidRDefault="00BA1F22" w:rsidP="00BA1F22">
            <w:pPr>
              <w:pStyle w:val="TAH"/>
              <w:rPr>
                <w:lang w:val="en-US"/>
              </w:rPr>
            </w:pPr>
            <w:r w:rsidRPr="00B32E1F">
              <w:rPr>
                <w:lang w:val="en-US"/>
              </w:rPr>
              <w:t>ACS case 1 (PCC)</w:t>
            </w:r>
          </w:p>
        </w:tc>
        <w:tc>
          <w:tcPr>
            <w:tcW w:w="1376" w:type="dxa"/>
            <w:shd w:val="clear" w:color="auto" w:fill="FFF2CC" w:themeFill="accent4" w:themeFillTint="33"/>
          </w:tcPr>
          <w:p w14:paraId="47CD0CFF" w14:textId="414159FC" w:rsidR="00BA1F22" w:rsidRPr="00BA1F22" w:rsidRDefault="00BA1F22" w:rsidP="00BA1F22">
            <w:pPr>
              <w:pStyle w:val="TAC"/>
              <w:rPr>
                <w:lang w:val="en-US"/>
              </w:rPr>
            </w:pPr>
            <w:r w:rsidRPr="00BA1F22">
              <w:rPr>
                <w:lang w:val="en-US"/>
              </w:rPr>
              <w:t>-1.1</w:t>
            </w:r>
          </w:p>
        </w:tc>
        <w:tc>
          <w:tcPr>
            <w:tcW w:w="1376" w:type="dxa"/>
            <w:shd w:val="clear" w:color="auto" w:fill="FFF2CC" w:themeFill="accent4" w:themeFillTint="33"/>
          </w:tcPr>
          <w:p w14:paraId="207863B6" w14:textId="625D6B4C" w:rsidR="00BA1F22" w:rsidRPr="00BA1F22" w:rsidRDefault="00BA1F22" w:rsidP="00BA1F22">
            <w:pPr>
              <w:pStyle w:val="TAC"/>
              <w:rPr>
                <w:lang w:val="en-US"/>
              </w:rPr>
            </w:pPr>
            <w:r w:rsidRPr="00BA1F22">
              <w:rPr>
                <w:lang w:val="en-US"/>
              </w:rPr>
              <w:t>-1.1</w:t>
            </w:r>
          </w:p>
        </w:tc>
        <w:tc>
          <w:tcPr>
            <w:tcW w:w="1376" w:type="dxa"/>
            <w:shd w:val="clear" w:color="auto" w:fill="FFF2CC" w:themeFill="accent4" w:themeFillTint="33"/>
          </w:tcPr>
          <w:p w14:paraId="45960520" w14:textId="187CC07A" w:rsidR="00BA1F22" w:rsidRPr="00BA1F22" w:rsidRDefault="00BA1F22" w:rsidP="00BA1F22">
            <w:pPr>
              <w:pStyle w:val="TAC"/>
              <w:rPr>
                <w:lang w:val="en-US"/>
              </w:rPr>
            </w:pPr>
            <w:r w:rsidRPr="00BA1F22">
              <w:rPr>
                <w:lang w:val="en-US"/>
              </w:rPr>
              <w:t>-1.0</w:t>
            </w:r>
          </w:p>
        </w:tc>
        <w:tc>
          <w:tcPr>
            <w:tcW w:w="1376" w:type="dxa"/>
            <w:shd w:val="clear" w:color="auto" w:fill="FFF2CC" w:themeFill="accent4" w:themeFillTint="33"/>
          </w:tcPr>
          <w:p w14:paraId="274F6575" w14:textId="21CBD982" w:rsidR="00BA1F22" w:rsidRPr="00BA1F22" w:rsidRDefault="00BA1F22" w:rsidP="00BA1F22">
            <w:pPr>
              <w:pStyle w:val="TAC"/>
              <w:rPr>
                <w:lang w:val="en-US"/>
              </w:rPr>
            </w:pPr>
            <w:r w:rsidRPr="00BA1F22">
              <w:rPr>
                <w:lang w:val="en-US"/>
              </w:rPr>
              <w:t>-1.0</w:t>
            </w:r>
          </w:p>
        </w:tc>
      </w:tr>
      <w:tr w:rsidR="00BA1F22" w14:paraId="346A6174" w14:textId="77777777" w:rsidTr="00E40352">
        <w:trPr>
          <w:jc w:val="center"/>
        </w:trPr>
        <w:tc>
          <w:tcPr>
            <w:tcW w:w="1129" w:type="dxa"/>
            <w:vMerge/>
            <w:shd w:val="clear" w:color="auto" w:fill="FFF2CC" w:themeFill="accent4" w:themeFillTint="33"/>
          </w:tcPr>
          <w:p w14:paraId="4B078620" w14:textId="77777777" w:rsidR="00BA1F22" w:rsidRDefault="00BA1F22" w:rsidP="00BA1F22">
            <w:pPr>
              <w:pStyle w:val="TAH"/>
            </w:pPr>
          </w:p>
        </w:tc>
        <w:tc>
          <w:tcPr>
            <w:tcW w:w="1622" w:type="dxa"/>
            <w:shd w:val="clear" w:color="auto" w:fill="FFF2CC" w:themeFill="accent4" w:themeFillTint="33"/>
          </w:tcPr>
          <w:p w14:paraId="7AB165E5" w14:textId="77777777" w:rsidR="00BA1F22" w:rsidRPr="001417F3" w:rsidRDefault="00BA1F22" w:rsidP="00BA1F22">
            <w:pPr>
              <w:pStyle w:val="TAH"/>
              <w:rPr>
                <w:lang w:val="en-US"/>
              </w:rPr>
            </w:pPr>
            <w:r w:rsidRPr="00B32E1F">
              <w:rPr>
                <w:lang w:val="en-US"/>
              </w:rPr>
              <w:t>ACS case 1 (SCC)</w:t>
            </w:r>
          </w:p>
        </w:tc>
        <w:tc>
          <w:tcPr>
            <w:tcW w:w="1376" w:type="dxa"/>
            <w:shd w:val="clear" w:color="auto" w:fill="FFF2CC" w:themeFill="accent4" w:themeFillTint="33"/>
          </w:tcPr>
          <w:p w14:paraId="029EEE18" w14:textId="2F3BFC0B" w:rsidR="00BA1F22" w:rsidRPr="00BA1F22" w:rsidRDefault="00BA1F22" w:rsidP="00BA1F22">
            <w:pPr>
              <w:pStyle w:val="TAC"/>
              <w:rPr>
                <w:lang w:val="en-US"/>
              </w:rPr>
            </w:pPr>
            <w:r w:rsidRPr="00BA1F22">
              <w:rPr>
                <w:lang w:val="en-US"/>
              </w:rPr>
              <w:t>-1.1</w:t>
            </w:r>
          </w:p>
        </w:tc>
        <w:tc>
          <w:tcPr>
            <w:tcW w:w="1376" w:type="dxa"/>
            <w:shd w:val="clear" w:color="auto" w:fill="FFF2CC" w:themeFill="accent4" w:themeFillTint="33"/>
          </w:tcPr>
          <w:p w14:paraId="2620B16A" w14:textId="760609BA" w:rsidR="00BA1F22" w:rsidRPr="00BA1F22" w:rsidRDefault="00BA1F22" w:rsidP="00BA1F22">
            <w:pPr>
              <w:pStyle w:val="TAC"/>
              <w:rPr>
                <w:lang w:val="en-US"/>
              </w:rPr>
            </w:pPr>
            <w:r w:rsidRPr="00BA1F22">
              <w:rPr>
                <w:lang w:val="en-US"/>
              </w:rPr>
              <w:t>-1.1</w:t>
            </w:r>
          </w:p>
        </w:tc>
        <w:tc>
          <w:tcPr>
            <w:tcW w:w="1376" w:type="dxa"/>
            <w:shd w:val="clear" w:color="auto" w:fill="FFF2CC" w:themeFill="accent4" w:themeFillTint="33"/>
          </w:tcPr>
          <w:p w14:paraId="4F42E6CE" w14:textId="5E746936" w:rsidR="00BA1F22" w:rsidRPr="00BA1F22" w:rsidRDefault="00BA1F22" w:rsidP="00BA1F22">
            <w:pPr>
              <w:pStyle w:val="TAC"/>
              <w:rPr>
                <w:lang w:val="en-US"/>
              </w:rPr>
            </w:pPr>
            <w:r w:rsidRPr="00BA1F22">
              <w:rPr>
                <w:lang w:val="en-US"/>
              </w:rPr>
              <w:t>-1.0</w:t>
            </w:r>
          </w:p>
        </w:tc>
        <w:tc>
          <w:tcPr>
            <w:tcW w:w="1376" w:type="dxa"/>
            <w:shd w:val="clear" w:color="auto" w:fill="FFF2CC" w:themeFill="accent4" w:themeFillTint="33"/>
          </w:tcPr>
          <w:p w14:paraId="549D5FA0" w14:textId="03900875" w:rsidR="00BA1F22" w:rsidRPr="00BA1F22" w:rsidRDefault="00BA1F22" w:rsidP="00BA1F22">
            <w:pPr>
              <w:pStyle w:val="TAC"/>
              <w:rPr>
                <w:lang w:val="en-US"/>
              </w:rPr>
            </w:pPr>
            <w:r w:rsidRPr="00BA1F22">
              <w:rPr>
                <w:lang w:val="en-US"/>
              </w:rPr>
              <w:t>-1.0</w:t>
            </w:r>
          </w:p>
        </w:tc>
      </w:tr>
      <w:tr w:rsidR="00BA1F22" w14:paraId="41EA5798" w14:textId="77777777" w:rsidTr="00E40352">
        <w:trPr>
          <w:jc w:val="center"/>
        </w:trPr>
        <w:tc>
          <w:tcPr>
            <w:tcW w:w="1129" w:type="dxa"/>
            <w:vMerge/>
            <w:shd w:val="clear" w:color="auto" w:fill="FFF2CC" w:themeFill="accent4" w:themeFillTint="33"/>
          </w:tcPr>
          <w:p w14:paraId="7029814B" w14:textId="77777777" w:rsidR="00BA1F22" w:rsidRDefault="00BA1F22" w:rsidP="00BA1F22">
            <w:pPr>
              <w:pStyle w:val="TAH"/>
            </w:pPr>
          </w:p>
        </w:tc>
        <w:tc>
          <w:tcPr>
            <w:tcW w:w="1622" w:type="dxa"/>
            <w:shd w:val="clear" w:color="auto" w:fill="FFF2CC" w:themeFill="accent4" w:themeFillTint="33"/>
          </w:tcPr>
          <w:p w14:paraId="03521881" w14:textId="77777777" w:rsidR="00BA1F22" w:rsidRPr="001417F3" w:rsidRDefault="00BA1F22" w:rsidP="00BA1F22">
            <w:pPr>
              <w:pStyle w:val="TAH"/>
              <w:rPr>
                <w:lang w:val="en-US"/>
              </w:rPr>
            </w:pPr>
            <w:r w:rsidRPr="00B32E1F">
              <w:rPr>
                <w:lang w:val="en-US"/>
              </w:rPr>
              <w:t>ACS case 2 (PCC)</w:t>
            </w:r>
          </w:p>
        </w:tc>
        <w:tc>
          <w:tcPr>
            <w:tcW w:w="1376" w:type="dxa"/>
            <w:shd w:val="clear" w:color="auto" w:fill="FFF2CC" w:themeFill="accent4" w:themeFillTint="33"/>
          </w:tcPr>
          <w:p w14:paraId="7F82C2E2" w14:textId="0DF0AEB6" w:rsidR="00BA1F22" w:rsidRPr="00BA1F22" w:rsidRDefault="00BA1F22" w:rsidP="00BA1F22">
            <w:pPr>
              <w:pStyle w:val="TAC"/>
              <w:rPr>
                <w:lang w:val="en-US"/>
              </w:rPr>
            </w:pPr>
            <w:r w:rsidRPr="00BA1F22">
              <w:rPr>
                <w:lang w:val="en-US"/>
              </w:rPr>
              <w:t>-1.0</w:t>
            </w:r>
          </w:p>
        </w:tc>
        <w:tc>
          <w:tcPr>
            <w:tcW w:w="1376" w:type="dxa"/>
            <w:shd w:val="clear" w:color="auto" w:fill="FFF2CC" w:themeFill="accent4" w:themeFillTint="33"/>
          </w:tcPr>
          <w:p w14:paraId="567B56E2" w14:textId="5AAC1BCC" w:rsidR="00BA1F22" w:rsidRPr="00BA1F22" w:rsidRDefault="00BA1F22" w:rsidP="00BA1F22">
            <w:pPr>
              <w:pStyle w:val="TAC"/>
              <w:rPr>
                <w:lang w:val="en-US"/>
              </w:rPr>
            </w:pPr>
            <w:r w:rsidRPr="00BA1F22">
              <w:rPr>
                <w:lang w:val="en-US"/>
              </w:rPr>
              <w:t>-1.0</w:t>
            </w:r>
          </w:p>
        </w:tc>
        <w:tc>
          <w:tcPr>
            <w:tcW w:w="1376" w:type="dxa"/>
            <w:shd w:val="clear" w:color="auto" w:fill="FFF2CC" w:themeFill="accent4" w:themeFillTint="33"/>
          </w:tcPr>
          <w:p w14:paraId="54C0F38B" w14:textId="531160A1" w:rsidR="00BA1F22" w:rsidRPr="00BA1F22" w:rsidRDefault="00BA1F22" w:rsidP="00BA1F22">
            <w:pPr>
              <w:pStyle w:val="TAC"/>
              <w:rPr>
                <w:lang w:val="en-US"/>
              </w:rPr>
            </w:pPr>
            <w:r w:rsidRPr="00BA1F22">
              <w:rPr>
                <w:lang w:val="en-US"/>
              </w:rPr>
              <w:t>-1.0</w:t>
            </w:r>
          </w:p>
        </w:tc>
        <w:tc>
          <w:tcPr>
            <w:tcW w:w="1376" w:type="dxa"/>
            <w:shd w:val="clear" w:color="auto" w:fill="FFF2CC" w:themeFill="accent4" w:themeFillTint="33"/>
          </w:tcPr>
          <w:p w14:paraId="094BF45D" w14:textId="20B87F3C" w:rsidR="00BA1F22" w:rsidRPr="00BA1F22" w:rsidRDefault="00BA1F22" w:rsidP="00BA1F22">
            <w:pPr>
              <w:pStyle w:val="TAC"/>
              <w:rPr>
                <w:lang w:val="en-US"/>
              </w:rPr>
            </w:pPr>
            <w:r w:rsidRPr="00BA1F22">
              <w:rPr>
                <w:lang w:val="en-US"/>
              </w:rPr>
              <w:t>-1.0</w:t>
            </w:r>
          </w:p>
        </w:tc>
      </w:tr>
      <w:tr w:rsidR="00BA1F22" w14:paraId="5C97948B" w14:textId="77777777" w:rsidTr="00E40352">
        <w:trPr>
          <w:jc w:val="center"/>
        </w:trPr>
        <w:tc>
          <w:tcPr>
            <w:tcW w:w="1129" w:type="dxa"/>
            <w:vMerge/>
            <w:shd w:val="clear" w:color="auto" w:fill="FFF2CC" w:themeFill="accent4" w:themeFillTint="33"/>
          </w:tcPr>
          <w:p w14:paraId="562F4AD1" w14:textId="77777777" w:rsidR="00BA1F22" w:rsidRDefault="00BA1F22" w:rsidP="00BA1F22">
            <w:pPr>
              <w:pStyle w:val="TAH"/>
            </w:pPr>
          </w:p>
        </w:tc>
        <w:tc>
          <w:tcPr>
            <w:tcW w:w="1622" w:type="dxa"/>
            <w:shd w:val="clear" w:color="auto" w:fill="FFF2CC" w:themeFill="accent4" w:themeFillTint="33"/>
          </w:tcPr>
          <w:p w14:paraId="6F5623A4" w14:textId="77777777" w:rsidR="00BA1F22" w:rsidRPr="001417F3" w:rsidRDefault="00BA1F22" w:rsidP="00BA1F22">
            <w:pPr>
              <w:pStyle w:val="TAH"/>
              <w:rPr>
                <w:lang w:val="en-US"/>
              </w:rPr>
            </w:pPr>
            <w:r w:rsidRPr="00B32E1F">
              <w:rPr>
                <w:lang w:val="en-US"/>
              </w:rPr>
              <w:t>ACS case 2 (SCC)</w:t>
            </w:r>
          </w:p>
        </w:tc>
        <w:tc>
          <w:tcPr>
            <w:tcW w:w="1376" w:type="dxa"/>
            <w:shd w:val="clear" w:color="auto" w:fill="FFF2CC" w:themeFill="accent4" w:themeFillTint="33"/>
          </w:tcPr>
          <w:p w14:paraId="56A2441C" w14:textId="52E2E755" w:rsidR="00BA1F22" w:rsidRPr="00BA1F22" w:rsidRDefault="00BA1F22" w:rsidP="00BA1F22">
            <w:pPr>
              <w:pStyle w:val="TAC"/>
              <w:rPr>
                <w:lang w:val="en-US"/>
              </w:rPr>
            </w:pPr>
            <w:r w:rsidRPr="00BA1F22">
              <w:rPr>
                <w:lang w:val="en-US"/>
              </w:rPr>
              <w:t>-1.0</w:t>
            </w:r>
          </w:p>
        </w:tc>
        <w:tc>
          <w:tcPr>
            <w:tcW w:w="1376" w:type="dxa"/>
            <w:shd w:val="clear" w:color="auto" w:fill="FFF2CC" w:themeFill="accent4" w:themeFillTint="33"/>
          </w:tcPr>
          <w:p w14:paraId="2A1BD7FD" w14:textId="32A3936C" w:rsidR="00BA1F22" w:rsidRPr="00BA1F22" w:rsidRDefault="00BA1F22" w:rsidP="00BA1F22">
            <w:pPr>
              <w:pStyle w:val="TAC"/>
              <w:rPr>
                <w:lang w:val="en-US"/>
              </w:rPr>
            </w:pPr>
            <w:r w:rsidRPr="00BA1F22">
              <w:rPr>
                <w:lang w:val="en-US"/>
              </w:rPr>
              <w:t>-1.0</w:t>
            </w:r>
          </w:p>
        </w:tc>
        <w:tc>
          <w:tcPr>
            <w:tcW w:w="1376" w:type="dxa"/>
            <w:shd w:val="clear" w:color="auto" w:fill="FFF2CC" w:themeFill="accent4" w:themeFillTint="33"/>
          </w:tcPr>
          <w:p w14:paraId="0939DB62" w14:textId="72C2AA4B" w:rsidR="00BA1F22" w:rsidRPr="00BA1F22" w:rsidRDefault="00BA1F22" w:rsidP="00BA1F22">
            <w:pPr>
              <w:pStyle w:val="TAC"/>
              <w:rPr>
                <w:lang w:val="en-US"/>
              </w:rPr>
            </w:pPr>
            <w:r w:rsidRPr="00BA1F22">
              <w:rPr>
                <w:lang w:val="en-US"/>
              </w:rPr>
              <w:t>-1.0</w:t>
            </w:r>
          </w:p>
        </w:tc>
        <w:tc>
          <w:tcPr>
            <w:tcW w:w="1376" w:type="dxa"/>
            <w:shd w:val="clear" w:color="auto" w:fill="FFF2CC" w:themeFill="accent4" w:themeFillTint="33"/>
          </w:tcPr>
          <w:p w14:paraId="0BA1E33F" w14:textId="322EA927" w:rsidR="00BA1F22" w:rsidRPr="00BA1F22" w:rsidRDefault="00BA1F22" w:rsidP="00BA1F22">
            <w:pPr>
              <w:pStyle w:val="TAC"/>
              <w:rPr>
                <w:lang w:val="en-US"/>
              </w:rPr>
            </w:pPr>
            <w:r w:rsidRPr="00BA1F22">
              <w:rPr>
                <w:lang w:val="en-US"/>
              </w:rPr>
              <w:t>-1.0</w:t>
            </w:r>
          </w:p>
        </w:tc>
      </w:tr>
      <w:tr w:rsidR="00BA1F22" w14:paraId="238B773D" w14:textId="77777777" w:rsidTr="00E40352">
        <w:trPr>
          <w:jc w:val="center"/>
        </w:trPr>
        <w:tc>
          <w:tcPr>
            <w:tcW w:w="1129" w:type="dxa"/>
            <w:vMerge/>
            <w:shd w:val="clear" w:color="auto" w:fill="FFF2CC" w:themeFill="accent4" w:themeFillTint="33"/>
          </w:tcPr>
          <w:p w14:paraId="3E2A7C3A" w14:textId="77777777" w:rsidR="00BA1F22" w:rsidRDefault="00BA1F22" w:rsidP="00BA1F22">
            <w:pPr>
              <w:pStyle w:val="TAH"/>
            </w:pPr>
          </w:p>
        </w:tc>
        <w:tc>
          <w:tcPr>
            <w:tcW w:w="1622" w:type="dxa"/>
            <w:shd w:val="clear" w:color="auto" w:fill="FFF2CC" w:themeFill="accent4" w:themeFillTint="33"/>
          </w:tcPr>
          <w:p w14:paraId="7EEC8DD7" w14:textId="77777777" w:rsidR="00BA1F22" w:rsidRPr="001417F3" w:rsidRDefault="00BA1F22" w:rsidP="00BA1F22">
            <w:pPr>
              <w:pStyle w:val="TAH"/>
              <w:rPr>
                <w:lang w:val="en-US"/>
              </w:rPr>
            </w:pPr>
            <w:r w:rsidRPr="00B32E1F">
              <w:rPr>
                <w:lang w:val="en-US"/>
              </w:rPr>
              <w:t>IBB case 1 (PCC)</w:t>
            </w:r>
          </w:p>
        </w:tc>
        <w:tc>
          <w:tcPr>
            <w:tcW w:w="1376" w:type="dxa"/>
            <w:shd w:val="clear" w:color="auto" w:fill="FFF2CC" w:themeFill="accent4" w:themeFillTint="33"/>
          </w:tcPr>
          <w:p w14:paraId="540A69F7" w14:textId="24D43A1F" w:rsidR="00BA1F22" w:rsidRPr="00BA1F22" w:rsidRDefault="00BA1F22" w:rsidP="00BA1F22">
            <w:pPr>
              <w:pStyle w:val="TAC"/>
              <w:rPr>
                <w:lang w:val="en-US"/>
              </w:rPr>
            </w:pPr>
            <w:r w:rsidRPr="00BA1F22">
              <w:rPr>
                <w:lang w:val="en-US"/>
              </w:rPr>
              <w:t>-1.6</w:t>
            </w:r>
          </w:p>
        </w:tc>
        <w:tc>
          <w:tcPr>
            <w:tcW w:w="1376" w:type="dxa"/>
            <w:shd w:val="clear" w:color="auto" w:fill="FFF2CC" w:themeFill="accent4" w:themeFillTint="33"/>
          </w:tcPr>
          <w:p w14:paraId="2E90021F" w14:textId="63EDFB56" w:rsidR="00BA1F22" w:rsidRPr="00BA1F22" w:rsidRDefault="00BA1F22" w:rsidP="00BA1F22">
            <w:pPr>
              <w:pStyle w:val="TAC"/>
              <w:rPr>
                <w:lang w:val="en-US"/>
              </w:rPr>
            </w:pPr>
            <w:r w:rsidRPr="00BA1F22">
              <w:rPr>
                <w:lang w:val="en-US"/>
              </w:rPr>
              <w:t>-1.6</w:t>
            </w:r>
          </w:p>
        </w:tc>
        <w:tc>
          <w:tcPr>
            <w:tcW w:w="1376" w:type="dxa"/>
            <w:shd w:val="clear" w:color="auto" w:fill="FFF2CC" w:themeFill="accent4" w:themeFillTint="33"/>
          </w:tcPr>
          <w:p w14:paraId="65AE2D7C" w14:textId="37917A66" w:rsidR="00BA1F22" w:rsidRPr="00BA1F22" w:rsidRDefault="00BA1F22" w:rsidP="00BA1F22">
            <w:pPr>
              <w:pStyle w:val="TAC"/>
              <w:rPr>
                <w:lang w:val="en-US"/>
              </w:rPr>
            </w:pPr>
            <w:r w:rsidRPr="00BA1F22">
              <w:rPr>
                <w:lang w:val="en-US"/>
              </w:rPr>
              <w:t>-1.0</w:t>
            </w:r>
          </w:p>
        </w:tc>
        <w:tc>
          <w:tcPr>
            <w:tcW w:w="1376" w:type="dxa"/>
            <w:shd w:val="clear" w:color="auto" w:fill="FFF2CC" w:themeFill="accent4" w:themeFillTint="33"/>
          </w:tcPr>
          <w:p w14:paraId="6613E029" w14:textId="2E26193B" w:rsidR="00BA1F22" w:rsidRPr="00BA1F22" w:rsidRDefault="00BA1F22" w:rsidP="00BA1F22">
            <w:pPr>
              <w:pStyle w:val="TAC"/>
              <w:rPr>
                <w:lang w:val="en-US"/>
              </w:rPr>
            </w:pPr>
            <w:r w:rsidRPr="00BA1F22">
              <w:rPr>
                <w:lang w:val="en-US"/>
              </w:rPr>
              <w:t>-1.0</w:t>
            </w:r>
          </w:p>
        </w:tc>
      </w:tr>
      <w:tr w:rsidR="00BA1F22" w14:paraId="21A0D8AF" w14:textId="77777777" w:rsidTr="00E40352">
        <w:trPr>
          <w:jc w:val="center"/>
        </w:trPr>
        <w:tc>
          <w:tcPr>
            <w:tcW w:w="1129" w:type="dxa"/>
            <w:vMerge/>
            <w:shd w:val="clear" w:color="auto" w:fill="FFF2CC" w:themeFill="accent4" w:themeFillTint="33"/>
          </w:tcPr>
          <w:p w14:paraId="386A19AE" w14:textId="77777777" w:rsidR="00BA1F22" w:rsidRDefault="00BA1F22" w:rsidP="00BA1F22">
            <w:pPr>
              <w:pStyle w:val="TAH"/>
            </w:pPr>
          </w:p>
        </w:tc>
        <w:tc>
          <w:tcPr>
            <w:tcW w:w="1622" w:type="dxa"/>
            <w:shd w:val="clear" w:color="auto" w:fill="FFF2CC" w:themeFill="accent4" w:themeFillTint="33"/>
          </w:tcPr>
          <w:p w14:paraId="5967FCBB" w14:textId="77777777" w:rsidR="00BA1F22" w:rsidRPr="001417F3" w:rsidRDefault="00BA1F22" w:rsidP="00BA1F22">
            <w:pPr>
              <w:pStyle w:val="TAH"/>
              <w:rPr>
                <w:lang w:val="en-US"/>
              </w:rPr>
            </w:pPr>
            <w:r w:rsidRPr="00B32E1F">
              <w:rPr>
                <w:lang w:val="en-US"/>
              </w:rPr>
              <w:t>IBB case 1 (SCC)</w:t>
            </w:r>
          </w:p>
        </w:tc>
        <w:tc>
          <w:tcPr>
            <w:tcW w:w="1376" w:type="dxa"/>
            <w:shd w:val="clear" w:color="auto" w:fill="FFF2CC" w:themeFill="accent4" w:themeFillTint="33"/>
          </w:tcPr>
          <w:p w14:paraId="05576795" w14:textId="2941EF48" w:rsidR="00BA1F22" w:rsidRPr="00BA1F22" w:rsidRDefault="00BA1F22" w:rsidP="00BA1F22">
            <w:pPr>
              <w:pStyle w:val="TAC"/>
              <w:rPr>
                <w:lang w:val="en-US"/>
              </w:rPr>
            </w:pPr>
            <w:r w:rsidRPr="00BA1F22">
              <w:rPr>
                <w:lang w:val="en-US"/>
              </w:rPr>
              <w:t>-1.6</w:t>
            </w:r>
          </w:p>
        </w:tc>
        <w:tc>
          <w:tcPr>
            <w:tcW w:w="1376" w:type="dxa"/>
            <w:shd w:val="clear" w:color="auto" w:fill="FFF2CC" w:themeFill="accent4" w:themeFillTint="33"/>
          </w:tcPr>
          <w:p w14:paraId="052D63D9" w14:textId="564A3C4B" w:rsidR="00BA1F22" w:rsidRPr="00BA1F22" w:rsidRDefault="00BA1F22" w:rsidP="00BA1F22">
            <w:pPr>
              <w:pStyle w:val="TAC"/>
              <w:rPr>
                <w:lang w:val="en-US"/>
              </w:rPr>
            </w:pPr>
            <w:r w:rsidRPr="00BA1F22">
              <w:rPr>
                <w:lang w:val="en-US"/>
              </w:rPr>
              <w:t>-1.6</w:t>
            </w:r>
          </w:p>
        </w:tc>
        <w:tc>
          <w:tcPr>
            <w:tcW w:w="1376" w:type="dxa"/>
            <w:shd w:val="clear" w:color="auto" w:fill="FFF2CC" w:themeFill="accent4" w:themeFillTint="33"/>
          </w:tcPr>
          <w:p w14:paraId="395C2F75" w14:textId="5A3F841C" w:rsidR="00BA1F22" w:rsidRPr="00BA1F22" w:rsidRDefault="00BA1F22" w:rsidP="00BA1F22">
            <w:pPr>
              <w:pStyle w:val="TAC"/>
              <w:rPr>
                <w:lang w:val="en-US"/>
              </w:rPr>
            </w:pPr>
            <w:r w:rsidRPr="00BA1F22">
              <w:rPr>
                <w:lang w:val="en-US"/>
              </w:rPr>
              <w:t>-1.0</w:t>
            </w:r>
          </w:p>
        </w:tc>
        <w:tc>
          <w:tcPr>
            <w:tcW w:w="1376" w:type="dxa"/>
            <w:shd w:val="clear" w:color="auto" w:fill="FFF2CC" w:themeFill="accent4" w:themeFillTint="33"/>
          </w:tcPr>
          <w:p w14:paraId="20957B1D" w14:textId="35BDB4BA" w:rsidR="00BA1F22" w:rsidRPr="00BA1F22" w:rsidRDefault="00BA1F22" w:rsidP="00BA1F22">
            <w:pPr>
              <w:pStyle w:val="TAC"/>
              <w:rPr>
                <w:lang w:val="en-US"/>
              </w:rPr>
            </w:pPr>
            <w:r w:rsidRPr="00BA1F22">
              <w:rPr>
                <w:lang w:val="en-US"/>
              </w:rPr>
              <w:t>-1.0</w:t>
            </w:r>
          </w:p>
        </w:tc>
      </w:tr>
      <w:tr w:rsidR="00BA1F22" w14:paraId="3CDB5918" w14:textId="77777777" w:rsidTr="00E40352">
        <w:trPr>
          <w:jc w:val="center"/>
        </w:trPr>
        <w:tc>
          <w:tcPr>
            <w:tcW w:w="1129" w:type="dxa"/>
            <w:vMerge/>
            <w:shd w:val="clear" w:color="auto" w:fill="FFF2CC" w:themeFill="accent4" w:themeFillTint="33"/>
          </w:tcPr>
          <w:p w14:paraId="32A5808D" w14:textId="77777777" w:rsidR="00BA1F22" w:rsidRDefault="00BA1F22" w:rsidP="00BA1F22">
            <w:pPr>
              <w:pStyle w:val="TAH"/>
            </w:pPr>
          </w:p>
        </w:tc>
        <w:tc>
          <w:tcPr>
            <w:tcW w:w="1622" w:type="dxa"/>
            <w:shd w:val="clear" w:color="auto" w:fill="FFF2CC" w:themeFill="accent4" w:themeFillTint="33"/>
          </w:tcPr>
          <w:p w14:paraId="124165EF" w14:textId="77777777" w:rsidR="00BA1F22" w:rsidRPr="001417F3" w:rsidRDefault="00BA1F22" w:rsidP="00BA1F22">
            <w:pPr>
              <w:pStyle w:val="TAH"/>
              <w:rPr>
                <w:lang w:val="en-US"/>
              </w:rPr>
            </w:pPr>
            <w:r w:rsidRPr="00B32E1F">
              <w:rPr>
                <w:lang w:val="en-US"/>
              </w:rPr>
              <w:t>IBB case 2 (PCC)</w:t>
            </w:r>
          </w:p>
        </w:tc>
        <w:tc>
          <w:tcPr>
            <w:tcW w:w="1376" w:type="dxa"/>
            <w:shd w:val="clear" w:color="auto" w:fill="FFF2CC" w:themeFill="accent4" w:themeFillTint="33"/>
          </w:tcPr>
          <w:p w14:paraId="71F04AF4" w14:textId="0E4B6CCE" w:rsidR="00BA1F22" w:rsidRPr="00BA1F22" w:rsidRDefault="00BA1F22" w:rsidP="00BA1F22">
            <w:pPr>
              <w:pStyle w:val="TAC"/>
              <w:rPr>
                <w:lang w:val="en-US"/>
              </w:rPr>
            </w:pPr>
            <w:r w:rsidRPr="00BA1F22">
              <w:rPr>
                <w:lang w:val="en-US"/>
              </w:rPr>
              <w:t>-1.7</w:t>
            </w:r>
          </w:p>
        </w:tc>
        <w:tc>
          <w:tcPr>
            <w:tcW w:w="1376" w:type="dxa"/>
            <w:shd w:val="clear" w:color="auto" w:fill="FFF2CC" w:themeFill="accent4" w:themeFillTint="33"/>
          </w:tcPr>
          <w:p w14:paraId="2A785745" w14:textId="6EFC942E" w:rsidR="00BA1F22" w:rsidRPr="00BA1F22" w:rsidRDefault="00BA1F22" w:rsidP="00BA1F22">
            <w:pPr>
              <w:pStyle w:val="TAC"/>
              <w:rPr>
                <w:lang w:val="en-US"/>
              </w:rPr>
            </w:pPr>
            <w:r w:rsidRPr="00BA1F22">
              <w:rPr>
                <w:lang w:val="en-US"/>
              </w:rPr>
              <w:t>-1.6</w:t>
            </w:r>
          </w:p>
        </w:tc>
        <w:tc>
          <w:tcPr>
            <w:tcW w:w="1376" w:type="dxa"/>
            <w:shd w:val="clear" w:color="auto" w:fill="FFF2CC" w:themeFill="accent4" w:themeFillTint="33"/>
          </w:tcPr>
          <w:p w14:paraId="65B8C9CE" w14:textId="6A7A9CEE" w:rsidR="00BA1F22" w:rsidRPr="00BA1F22" w:rsidRDefault="00BA1F22" w:rsidP="00BA1F22">
            <w:pPr>
              <w:pStyle w:val="TAC"/>
              <w:rPr>
                <w:color w:val="FF0000"/>
                <w:lang w:val="en-US"/>
              </w:rPr>
            </w:pPr>
            <w:r w:rsidRPr="00BA1F22">
              <w:rPr>
                <w:color w:val="FF0000"/>
                <w:lang w:val="en-US"/>
              </w:rPr>
              <w:t>-1.1</w:t>
            </w:r>
          </w:p>
        </w:tc>
        <w:tc>
          <w:tcPr>
            <w:tcW w:w="1376" w:type="dxa"/>
            <w:shd w:val="clear" w:color="auto" w:fill="FFF2CC" w:themeFill="accent4" w:themeFillTint="33"/>
          </w:tcPr>
          <w:p w14:paraId="7D22D892" w14:textId="37A61342" w:rsidR="00BA1F22" w:rsidRPr="00BA1F22" w:rsidRDefault="00BA1F22" w:rsidP="00BA1F22">
            <w:pPr>
              <w:pStyle w:val="TAC"/>
              <w:rPr>
                <w:lang w:val="en-US"/>
              </w:rPr>
            </w:pPr>
            <w:r w:rsidRPr="00BA1F22">
              <w:rPr>
                <w:lang w:val="en-US"/>
              </w:rPr>
              <w:t>-1.0</w:t>
            </w:r>
          </w:p>
        </w:tc>
      </w:tr>
      <w:tr w:rsidR="00BA1F22" w14:paraId="7DBA5800" w14:textId="77777777" w:rsidTr="00E40352">
        <w:trPr>
          <w:jc w:val="center"/>
        </w:trPr>
        <w:tc>
          <w:tcPr>
            <w:tcW w:w="1129" w:type="dxa"/>
            <w:vMerge/>
            <w:shd w:val="clear" w:color="auto" w:fill="FFF2CC" w:themeFill="accent4" w:themeFillTint="33"/>
          </w:tcPr>
          <w:p w14:paraId="45F5B187" w14:textId="77777777" w:rsidR="00BA1F22" w:rsidRDefault="00BA1F22" w:rsidP="00BA1F22">
            <w:pPr>
              <w:pStyle w:val="TAH"/>
            </w:pPr>
          </w:p>
        </w:tc>
        <w:tc>
          <w:tcPr>
            <w:tcW w:w="1622" w:type="dxa"/>
            <w:shd w:val="clear" w:color="auto" w:fill="FFF2CC" w:themeFill="accent4" w:themeFillTint="33"/>
          </w:tcPr>
          <w:p w14:paraId="7DA870A4" w14:textId="77777777" w:rsidR="00BA1F22" w:rsidRPr="001417F3" w:rsidRDefault="00BA1F22" w:rsidP="00BA1F22">
            <w:pPr>
              <w:pStyle w:val="TAH"/>
              <w:rPr>
                <w:lang w:val="en-US"/>
              </w:rPr>
            </w:pPr>
            <w:r w:rsidRPr="00B32E1F">
              <w:rPr>
                <w:lang w:val="en-US"/>
              </w:rPr>
              <w:t>IBB case 2 (SCC)</w:t>
            </w:r>
          </w:p>
        </w:tc>
        <w:tc>
          <w:tcPr>
            <w:tcW w:w="1376" w:type="dxa"/>
            <w:shd w:val="clear" w:color="auto" w:fill="FFF2CC" w:themeFill="accent4" w:themeFillTint="33"/>
          </w:tcPr>
          <w:p w14:paraId="41F6334C" w14:textId="4DCEAD40" w:rsidR="00BA1F22" w:rsidRPr="00BA1F22" w:rsidRDefault="00BA1F22" w:rsidP="00BA1F22">
            <w:pPr>
              <w:pStyle w:val="TAC"/>
              <w:rPr>
                <w:lang w:val="en-US"/>
              </w:rPr>
            </w:pPr>
            <w:r w:rsidRPr="00BA1F22">
              <w:rPr>
                <w:lang w:val="en-US"/>
              </w:rPr>
              <w:t>-1.7</w:t>
            </w:r>
          </w:p>
        </w:tc>
        <w:tc>
          <w:tcPr>
            <w:tcW w:w="1376" w:type="dxa"/>
            <w:shd w:val="clear" w:color="auto" w:fill="FFF2CC" w:themeFill="accent4" w:themeFillTint="33"/>
          </w:tcPr>
          <w:p w14:paraId="1D1ABDDB" w14:textId="09468BA6" w:rsidR="00BA1F22" w:rsidRPr="00BA1F22" w:rsidRDefault="00BA1F22" w:rsidP="00BA1F22">
            <w:pPr>
              <w:pStyle w:val="TAC"/>
              <w:rPr>
                <w:lang w:val="en-US"/>
              </w:rPr>
            </w:pPr>
            <w:r w:rsidRPr="00BA1F22">
              <w:rPr>
                <w:lang w:val="en-US"/>
              </w:rPr>
              <w:t>-1.6</w:t>
            </w:r>
          </w:p>
        </w:tc>
        <w:tc>
          <w:tcPr>
            <w:tcW w:w="1376" w:type="dxa"/>
            <w:shd w:val="clear" w:color="auto" w:fill="FFF2CC" w:themeFill="accent4" w:themeFillTint="33"/>
          </w:tcPr>
          <w:p w14:paraId="25F24CD5" w14:textId="1E128F6B" w:rsidR="00BA1F22" w:rsidRPr="00BA1F22" w:rsidRDefault="00BA1F22" w:rsidP="00BA1F22">
            <w:pPr>
              <w:pStyle w:val="TAC"/>
              <w:rPr>
                <w:color w:val="FF0000"/>
                <w:lang w:val="en-US"/>
              </w:rPr>
            </w:pPr>
            <w:r w:rsidRPr="00BA1F22">
              <w:rPr>
                <w:color w:val="FF0000"/>
                <w:lang w:val="en-US"/>
              </w:rPr>
              <w:t>-1.1</w:t>
            </w:r>
          </w:p>
        </w:tc>
        <w:tc>
          <w:tcPr>
            <w:tcW w:w="1376" w:type="dxa"/>
            <w:shd w:val="clear" w:color="auto" w:fill="FFF2CC" w:themeFill="accent4" w:themeFillTint="33"/>
          </w:tcPr>
          <w:p w14:paraId="5B7A4BC9" w14:textId="390DC136" w:rsidR="00BA1F22" w:rsidRPr="00BA1F22" w:rsidRDefault="00BA1F22" w:rsidP="00BA1F22">
            <w:pPr>
              <w:pStyle w:val="TAC"/>
              <w:rPr>
                <w:lang w:val="en-US"/>
              </w:rPr>
            </w:pPr>
            <w:r w:rsidRPr="00BA1F22">
              <w:rPr>
                <w:lang w:val="en-US"/>
              </w:rPr>
              <w:t>-1.0</w:t>
            </w:r>
          </w:p>
        </w:tc>
      </w:tr>
    </w:tbl>
    <w:p w14:paraId="70CEED1C" w14:textId="50080501" w:rsidR="00E273A7" w:rsidRDefault="00E273A7" w:rsidP="00E273A7">
      <w:pPr>
        <w:rPr>
          <w:rFonts w:eastAsiaTheme="minorEastAsia"/>
        </w:rPr>
      </w:pPr>
    </w:p>
    <w:p w14:paraId="5B85EA5E" w14:textId="74738139" w:rsidR="00BB6342" w:rsidRDefault="00FD466B" w:rsidP="00FD466B">
      <w:pPr>
        <w:jc w:val="both"/>
        <w:rPr>
          <w:rFonts w:eastAsiaTheme="minorEastAsia"/>
        </w:rPr>
      </w:pPr>
      <w:r w:rsidRPr="003B4ABB">
        <w:rPr>
          <w:rFonts w:eastAsiaTheme="minorEastAsia"/>
          <w:b/>
        </w:rPr>
        <w:t xml:space="preserve">Observation </w:t>
      </w:r>
      <w:r>
        <w:rPr>
          <w:rFonts w:eastAsiaTheme="minorEastAsia"/>
          <w:b/>
        </w:rPr>
        <w:t>4</w:t>
      </w:r>
      <w:r>
        <w:rPr>
          <w:rFonts w:eastAsiaTheme="minorEastAsia"/>
        </w:rPr>
        <w:t xml:space="preserve">: </w:t>
      </w:r>
      <w:r w:rsidR="002F7DF3">
        <w:rPr>
          <w:rFonts w:eastAsiaTheme="minorEastAsia"/>
        </w:rPr>
        <w:t xml:space="preserve">Generally, </w:t>
      </w:r>
      <w:r w:rsidR="00BB6342">
        <w:rPr>
          <w:rFonts w:eastAsiaTheme="minorEastAsia" w:hint="eastAsia"/>
        </w:rPr>
        <w:t>REFSENS</w:t>
      </w:r>
      <w:r w:rsidR="00BB6342">
        <w:rPr>
          <w:rFonts w:eastAsiaTheme="minorEastAsia"/>
        </w:rPr>
        <w:t xml:space="preserve"> is the most demanding test case</w:t>
      </w:r>
      <w:r w:rsidR="002F7DF3">
        <w:rPr>
          <w:rFonts w:eastAsiaTheme="minorEastAsia"/>
        </w:rPr>
        <w:t xml:space="preserve">. </w:t>
      </w:r>
      <w:r w:rsidR="00BB6342">
        <w:rPr>
          <w:rFonts w:eastAsiaTheme="minorEastAsia"/>
        </w:rPr>
        <w:t xml:space="preserve">If </w:t>
      </w:r>
      <w:r w:rsidR="002F7DF3">
        <w:rPr>
          <w:rFonts w:eastAsiaTheme="minorEastAsia"/>
        </w:rPr>
        <w:t>an extra</w:t>
      </w:r>
      <w:r w:rsidR="00BB6342">
        <w:rPr>
          <w:rFonts w:eastAsiaTheme="minorEastAsia"/>
        </w:rPr>
        <w:t xml:space="preserve"> relaxation is needed for REFSENS, the relaxation would also be enough for ACS/IBB test cases.</w:t>
      </w:r>
    </w:p>
    <w:p w14:paraId="442F8F1D" w14:textId="66EDCF59" w:rsidR="00BB6342" w:rsidRDefault="00BB6342" w:rsidP="00BB6342">
      <w:pPr>
        <w:jc w:val="both"/>
        <w:rPr>
          <w:rFonts w:eastAsiaTheme="minorEastAsia"/>
        </w:rPr>
      </w:pPr>
      <w:r w:rsidRPr="003B4ABB">
        <w:rPr>
          <w:rFonts w:eastAsiaTheme="minorEastAsia"/>
          <w:b/>
        </w:rPr>
        <w:t xml:space="preserve">Observation </w:t>
      </w:r>
      <w:r>
        <w:rPr>
          <w:rFonts w:eastAsiaTheme="minorEastAsia"/>
          <w:b/>
        </w:rPr>
        <w:t>5</w:t>
      </w:r>
      <w:r>
        <w:rPr>
          <w:rFonts w:eastAsiaTheme="minorEastAsia"/>
        </w:rPr>
        <w:t>: If no relaxat</w:t>
      </w:r>
      <w:r w:rsidR="002F7DF3">
        <w:rPr>
          <w:rFonts w:eastAsiaTheme="minorEastAsia"/>
        </w:rPr>
        <w:t xml:space="preserve">ion is needed for REFSENS, a minor relaxation </w:t>
      </w:r>
      <w:r w:rsidR="00074E27">
        <w:rPr>
          <w:rFonts w:eastAsiaTheme="minorEastAsia"/>
        </w:rPr>
        <w:t xml:space="preserve">(~1dB) </w:t>
      </w:r>
      <w:r w:rsidR="002F7DF3">
        <w:rPr>
          <w:rFonts w:eastAsiaTheme="minorEastAsia"/>
        </w:rPr>
        <w:t>might be needed for ACS/IBB test cases, especially IBB case 2.</w:t>
      </w:r>
    </w:p>
    <w:p w14:paraId="465D87AE" w14:textId="35F8374C" w:rsidR="00FD466B" w:rsidRDefault="002F7DF3" w:rsidP="002F7DF3">
      <w:pPr>
        <w:jc w:val="both"/>
        <w:rPr>
          <w:rFonts w:eastAsiaTheme="minorEastAsia"/>
        </w:rPr>
      </w:pPr>
      <w:r>
        <w:rPr>
          <w:rFonts w:eastAsiaTheme="minorEastAsia"/>
          <w:b/>
        </w:rPr>
        <w:lastRenderedPageBreak/>
        <w:t>Proposal 2</w:t>
      </w:r>
      <w:r>
        <w:rPr>
          <w:rFonts w:eastAsiaTheme="minorEastAsia"/>
        </w:rPr>
        <w:t xml:space="preserve">: RAN4 to evaluate and specify the requirements of ACS/IBB for </w:t>
      </w:r>
      <w:r>
        <w:rPr>
          <w:rFonts w:eastAsiaTheme="minorEastAsia" w:hint="eastAsia"/>
        </w:rPr>
        <w:t>Single</w:t>
      </w:r>
      <w:r>
        <w:rPr>
          <w:rFonts w:eastAsiaTheme="minorEastAsia"/>
        </w:rPr>
        <w:t xml:space="preserve"> RF Rx Chain without considering </w:t>
      </w:r>
      <w:r w:rsidR="00711B55">
        <w:rPr>
          <w:rFonts w:eastAsiaTheme="minorEastAsia"/>
        </w:rPr>
        <w:t xml:space="preserve">the </w:t>
      </w:r>
      <w:r>
        <w:rPr>
          <w:rFonts w:eastAsiaTheme="minorEastAsia"/>
        </w:rPr>
        <w:t>Tx leakage.</w:t>
      </w:r>
      <w:r w:rsidR="00711B55">
        <w:rPr>
          <w:rFonts w:eastAsiaTheme="minorEastAsia"/>
        </w:rPr>
        <w:t xml:space="preserve"> The impact of Tx leakage is reflected in requirements of REFSENS</w:t>
      </w:r>
      <w:r w:rsidR="002D51E9">
        <w:rPr>
          <w:rFonts w:eastAsiaTheme="minorEastAsia"/>
        </w:rPr>
        <w:t>, which will implicitly apply to ACS/IBB test cases</w:t>
      </w:r>
      <w:r w:rsidR="00711B55">
        <w:rPr>
          <w:rFonts w:eastAsiaTheme="minorEastAsia"/>
        </w:rPr>
        <w:t>.</w:t>
      </w:r>
    </w:p>
    <w:p w14:paraId="068B2D7C" w14:textId="133FA5BD" w:rsidR="0004109B" w:rsidRPr="007C7E06" w:rsidRDefault="0004109B" w:rsidP="004D79DF">
      <w:pPr>
        <w:pStyle w:val="3"/>
        <w:ind w:left="510"/>
      </w:pPr>
      <w:r>
        <w:t>Rx Image overlaps with the wanted carrier</w:t>
      </w:r>
    </w:p>
    <w:p w14:paraId="1E67949F" w14:textId="4EA313F8" w:rsidR="00486404" w:rsidRDefault="00486404" w:rsidP="00E273A7">
      <w:pPr>
        <w:rPr>
          <w:rFonts w:eastAsiaTheme="minorEastAsia"/>
        </w:rPr>
      </w:pPr>
      <w:r>
        <w:rPr>
          <w:rFonts w:eastAsiaTheme="minorEastAsia"/>
          <w:lang w:val="en-US"/>
        </w:rPr>
        <w:t xml:space="preserve">When the </w:t>
      </w:r>
      <w:r>
        <w:rPr>
          <w:rFonts w:eastAsiaTheme="minorEastAsia"/>
        </w:rPr>
        <w:t>Rx image overlaps with the wanted carrier, SNR of victim carrier could be roughly estimated by</w:t>
      </w:r>
    </w:p>
    <w:p w14:paraId="7B8E2E84" w14:textId="189B850D" w:rsidR="00486404" w:rsidRDefault="00486404" w:rsidP="00486404">
      <w:pPr>
        <w:pStyle w:val="EQ"/>
        <w:jc w:val="center"/>
      </w:pPr>
      <w:r w:rsidRPr="00486404">
        <w:rPr>
          <w:rFonts w:hint="eastAsia"/>
          <w:lang w:val="en-US"/>
        </w:rPr>
        <w:t xml:space="preserve">SNR </w:t>
      </w:r>
      <w:r w:rsidRPr="00486404">
        <w:rPr>
          <w:rFonts w:hint="eastAsia"/>
          <w:lang w:val="en-US"/>
        </w:rPr>
        <w:t>≈</w:t>
      </w:r>
      <w:r w:rsidRPr="00486404">
        <w:rPr>
          <w:rFonts w:hint="eastAsia"/>
          <w:lang w:val="en-US"/>
        </w:rPr>
        <w:t xml:space="preserve"> P</w:t>
      </w:r>
      <w:r w:rsidRPr="00486404">
        <w:rPr>
          <w:rFonts w:hint="eastAsia"/>
          <w:vertAlign w:val="subscript"/>
          <w:lang w:val="en-US"/>
        </w:rPr>
        <w:t>Wanted</w:t>
      </w:r>
      <w:r w:rsidRPr="00486404">
        <w:rPr>
          <w:rFonts w:hint="eastAsia"/>
          <w:lang w:val="en-US"/>
        </w:rPr>
        <w:t xml:space="preserve"> </w:t>
      </w:r>
      <w:r w:rsidRPr="00486404">
        <w:rPr>
          <w:rFonts w:hint="eastAsia"/>
          <w:lang w:val="en-US"/>
        </w:rPr>
        <w:t>–</w:t>
      </w:r>
      <w:r w:rsidRPr="00486404">
        <w:rPr>
          <w:rFonts w:hint="eastAsia"/>
          <w:lang w:val="en-US"/>
        </w:rPr>
        <w:t xml:space="preserve"> (P</w:t>
      </w:r>
      <w:r w:rsidRPr="00486404">
        <w:rPr>
          <w:rFonts w:hint="eastAsia"/>
          <w:vertAlign w:val="subscript"/>
          <w:lang w:val="en-US"/>
        </w:rPr>
        <w:t>Blocker</w:t>
      </w:r>
      <w:r w:rsidRPr="00486404">
        <w:rPr>
          <w:rFonts w:hint="eastAsia"/>
          <w:lang w:val="en-US"/>
        </w:rPr>
        <w:t xml:space="preserve"> - IRR)</w:t>
      </w:r>
    </w:p>
    <w:p w14:paraId="2435AA94" w14:textId="1DB754FA" w:rsidR="003277C6" w:rsidRDefault="003277C6" w:rsidP="00E273A7">
      <w:pPr>
        <w:rPr>
          <w:rFonts w:eastAsiaTheme="minorEastAsia"/>
        </w:rPr>
      </w:pPr>
      <w:r>
        <w:rPr>
          <w:rFonts w:eastAsiaTheme="minorEastAsia"/>
        </w:rPr>
        <w:t>w</w:t>
      </w:r>
      <w:r w:rsidR="00486404">
        <w:rPr>
          <w:rFonts w:eastAsiaTheme="minorEastAsia"/>
        </w:rPr>
        <w:t xml:space="preserve">here </w:t>
      </w:r>
      <w:proofErr w:type="spellStart"/>
      <w:r w:rsidR="00486404" w:rsidRPr="00486404">
        <w:rPr>
          <w:rFonts w:hint="eastAsia"/>
          <w:lang w:val="en-US"/>
        </w:rPr>
        <w:t>P</w:t>
      </w:r>
      <w:r w:rsidR="00486404" w:rsidRPr="00486404">
        <w:rPr>
          <w:rFonts w:hint="eastAsia"/>
          <w:vertAlign w:val="subscript"/>
          <w:lang w:val="en-US"/>
        </w:rPr>
        <w:t>Wanted</w:t>
      </w:r>
      <w:proofErr w:type="spellEnd"/>
      <w:r w:rsidR="00486404" w:rsidRPr="00486404">
        <w:rPr>
          <w:rFonts w:hint="eastAsia"/>
          <w:lang w:val="en-US"/>
        </w:rPr>
        <w:t xml:space="preserve"> </w:t>
      </w:r>
      <w:r w:rsidR="00486404">
        <w:rPr>
          <w:lang w:val="en-US"/>
        </w:rPr>
        <w:t xml:space="preserve">and </w:t>
      </w:r>
      <w:proofErr w:type="spellStart"/>
      <w:r w:rsidR="00486404" w:rsidRPr="00486404">
        <w:rPr>
          <w:rFonts w:hint="eastAsia"/>
          <w:lang w:val="en-US"/>
        </w:rPr>
        <w:t>P</w:t>
      </w:r>
      <w:r w:rsidR="00486404" w:rsidRPr="00486404">
        <w:rPr>
          <w:rFonts w:hint="eastAsia"/>
          <w:vertAlign w:val="subscript"/>
          <w:lang w:val="en-US"/>
        </w:rPr>
        <w:t>Blocker</w:t>
      </w:r>
      <w:proofErr w:type="spellEnd"/>
      <w:r w:rsidR="00486404">
        <w:rPr>
          <w:rFonts w:eastAsiaTheme="minorEastAsia"/>
        </w:rPr>
        <w:t xml:space="preserve"> are receive power of the wan</w:t>
      </w:r>
      <w:bookmarkStart w:id="2" w:name="_GoBack"/>
      <w:bookmarkEnd w:id="2"/>
      <w:r w:rsidR="00486404">
        <w:rPr>
          <w:rFonts w:eastAsiaTheme="minorEastAsia"/>
        </w:rPr>
        <w:t>ted carrier and the in-gap blocker interference, and IRR is the Image Rejection Ratio</w:t>
      </w:r>
      <w:r w:rsidR="001C228D">
        <w:rPr>
          <w:rFonts w:eastAsiaTheme="minorEastAsia"/>
        </w:rPr>
        <w:t>, which is assumed as 25dB in RAN4</w:t>
      </w:r>
      <w:r>
        <w:rPr>
          <w:rFonts w:eastAsiaTheme="minorEastAsia"/>
        </w:rPr>
        <w:t>.</w:t>
      </w:r>
    </w:p>
    <w:p w14:paraId="69D4E031" w14:textId="59FED859" w:rsidR="001C228D" w:rsidRDefault="00E71C20" w:rsidP="00E273A7">
      <w:pPr>
        <w:rPr>
          <w:rFonts w:eastAsiaTheme="minorEastAsia"/>
        </w:rPr>
      </w:pPr>
      <w:r>
        <w:rPr>
          <w:rFonts w:eastAsiaTheme="minorEastAsia"/>
        </w:rPr>
        <w:t xml:space="preserve">The evaluation in [2] shows the PSD difference between cells </w:t>
      </w:r>
      <w:r w:rsidR="001C228D">
        <w:rPr>
          <w:rFonts w:eastAsiaTheme="minorEastAsia"/>
        </w:rPr>
        <w:t>of</w:t>
      </w:r>
      <w:r>
        <w:rPr>
          <w:rFonts w:eastAsiaTheme="minorEastAsia"/>
        </w:rPr>
        <w:t xml:space="preserve"> different operators could be up to 20dB, including 10dB difference due to antenna </w:t>
      </w:r>
      <w:r w:rsidRPr="00E71C20">
        <w:rPr>
          <w:rFonts w:eastAsiaTheme="minorEastAsia"/>
        </w:rPr>
        <w:t>orientation</w:t>
      </w:r>
      <w:r>
        <w:rPr>
          <w:rFonts w:eastAsiaTheme="minorEastAsia"/>
        </w:rPr>
        <w:t xml:space="preserve">, and 10dB difference due to </w:t>
      </w:r>
      <w:r w:rsidR="001C228D" w:rsidRPr="001C228D">
        <w:rPr>
          <w:rFonts w:eastAsiaTheme="minorEastAsia"/>
        </w:rPr>
        <w:t xml:space="preserve">heterogeneous network </w:t>
      </w:r>
      <w:r w:rsidR="001C228D">
        <w:rPr>
          <w:rFonts w:eastAsiaTheme="minorEastAsia"/>
        </w:rPr>
        <w:t>deployment.</w:t>
      </w:r>
    </w:p>
    <w:p w14:paraId="79070B0C" w14:textId="6216160B" w:rsidR="00E71C20" w:rsidRDefault="001C228D" w:rsidP="00E273A7">
      <w:pPr>
        <w:rPr>
          <w:rFonts w:eastAsiaTheme="minorEastAsia"/>
        </w:rPr>
      </w:pPr>
      <w:r>
        <w:rPr>
          <w:rFonts w:eastAsiaTheme="minorEastAsia"/>
        </w:rPr>
        <w:t xml:space="preserve">The largest possible power difference </w:t>
      </w:r>
      <w:proofErr w:type="spellStart"/>
      <w:r w:rsidRPr="00486404">
        <w:rPr>
          <w:rFonts w:hint="eastAsia"/>
          <w:lang w:val="en-US"/>
        </w:rPr>
        <w:t>P</w:t>
      </w:r>
      <w:r w:rsidRPr="00486404">
        <w:rPr>
          <w:rFonts w:hint="eastAsia"/>
          <w:vertAlign w:val="subscript"/>
          <w:lang w:val="en-US"/>
        </w:rPr>
        <w:t>Blocker</w:t>
      </w:r>
      <w:proofErr w:type="spellEnd"/>
      <w:r w:rsidRPr="00486404">
        <w:rPr>
          <w:rFonts w:hint="eastAsia"/>
          <w:lang w:val="en-US"/>
        </w:rPr>
        <w:t xml:space="preserve"> </w:t>
      </w:r>
      <w:r w:rsidRPr="00486404">
        <w:rPr>
          <w:rFonts w:hint="eastAsia"/>
          <w:lang w:val="en-US"/>
        </w:rPr>
        <w:t>–</w:t>
      </w:r>
      <w:r>
        <w:rPr>
          <w:lang w:val="en-US"/>
        </w:rPr>
        <w:t xml:space="preserve"> </w:t>
      </w:r>
      <w:proofErr w:type="spellStart"/>
      <w:r w:rsidRPr="00486404">
        <w:rPr>
          <w:rFonts w:hint="eastAsia"/>
          <w:lang w:val="en-US"/>
        </w:rPr>
        <w:t>P</w:t>
      </w:r>
      <w:r w:rsidRPr="00486404">
        <w:rPr>
          <w:rFonts w:hint="eastAsia"/>
          <w:vertAlign w:val="subscript"/>
          <w:lang w:val="en-US"/>
        </w:rPr>
        <w:t>Wanted</w:t>
      </w:r>
      <w:proofErr w:type="spellEnd"/>
      <w:r w:rsidRPr="00486404">
        <w:rPr>
          <w:rFonts w:hint="eastAsia"/>
          <w:lang w:val="en-US"/>
        </w:rPr>
        <w:t xml:space="preserve"> </w:t>
      </w:r>
      <w:r>
        <w:rPr>
          <w:rFonts w:eastAsiaTheme="minorEastAsia"/>
        </w:rPr>
        <w:t xml:space="preserve">needs also consider the bandwidth difference between the wanted carrier and the interference carrier. </w:t>
      </w:r>
      <w:r w:rsidR="00E71C20">
        <w:rPr>
          <w:rFonts w:eastAsiaTheme="minorEastAsia"/>
        </w:rPr>
        <w:t>At RAN4#112, the typical value of gap between fragmented carriers are provided by operators as below:</w:t>
      </w:r>
    </w:p>
    <w:p w14:paraId="188914CA" w14:textId="4632D4EA" w:rsidR="00E71C20" w:rsidRPr="00E71C20" w:rsidRDefault="00E71C20" w:rsidP="00E71C20">
      <w:pPr>
        <w:pStyle w:val="B10"/>
        <w:numPr>
          <w:ilvl w:val="0"/>
          <w:numId w:val="24"/>
        </w:numPr>
      </w:pPr>
      <w:r w:rsidRPr="00E71C20">
        <w:t>n2/n25: 10 MHz, 15 MHz, 25 MHz</w:t>
      </w:r>
    </w:p>
    <w:p w14:paraId="5DEF4A0B" w14:textId="77313E3E" w:rsidR="00E71C20" w:rsidRPr="00E71C20" w:rsidRDefault="00E71C20" w:rsidP="00E71C20">
      <w:pPr>
        <w:pStyle w:val="B10"/>
        <w:numPr>
          <w:ilvl w:val="0"/>
          <w:numId w:val="24"/>
        </w:numPr>
      </w:pPr>
      <w:r w:rsidRPr="00E71C20">
        <w:t>n7: 20 MHz and 30 MHz</w:t>
      </w:r>
    </w:p>
    <w:p w14:paraId="3FF87ED5" w14:textId="606D2E04" w:rsidR="00E71C20" w:rsidRPr="00E71C20" w:rsidRDefault="00E71C20" w:rsidP="00E71C20">
      <w:pPr>
        <w:pStyle w:val="B10"/>
        <w:numPr>
          <w:ilvl w:val="0"/>
          <w:numId w:val="24"/>
        </w:numPr>
      </w:pPr>
      <w:r w:rsidRPr="00E71C20">
        <w:t>n66: 15 MHz</w:t>
      </w:r>
    </w:p>
    <w:p w14:paraId="496776CA" w14:textId="5A68713C" w:rsidR="0004109B" w:rsidRDefault="001C228D" w:rsidP="00E273A7">
      <w:pPr>
        <w:rPr>
          <w:rFonts w:eastAsiaTheme="minorEastAsia"/>
          <w:lang w:val="en-US"/>
        </w:rPr>
      </w:pPr>
      <w:r>
        <w:rPr>
          <w:rFonts w:eastAsiaTheme="minorEastAsia"/>
        </w:rPr>
        <w:t xml:space="preserve">Therefore, the maximum power difference </w:t>
      </w:r>
      <w:proofErr w:type="spellStart"/>
      <w:r w:rsidRPr="00486404">
        <w:rPr>
          <w:rFonts w:hint="eastAsia"/>
          <w:lang w:val="en-US"/>
        </w:rPr>
        <w:t>P</w:t>
      </w:r>
      <w:r w:rsidRPr="00486404">
        <w:rPr>
          <w:rFonts w:hint="eastAsia"/>
          <w:vertAlign w:val="subscript"/>
          <w:lang w:val="en-US"/>
        </w:rPr>
        <w:t>Blocker</w:t>
      </w:r>
      <w:proofErr w:type="spellEnd"/>
      <w:r w:rsidRPr="00486404">
        <w:rPr>
          <w:rFonts w:hint="eastAsia"/>
          <w:lang w:val="en-US"/>
        </w:rPr>
        <w:t xml:space="preserve"> </w:t>
      </w:r>
      <w:r w:rsidRPr="00486404">
        <w:rPr>
          <w:rFonts w:hint="eastAsia"/>
          <w:lang w:val="en-US"/>
        </w:rPr>
        <w:t>–</w:t>
      </w:r>
      <w:r>
        <w:rPr>
          <w:lang w:val="en-US"/>
        </w:rPr>
        <w:t xml:space="preserve"> </w:t>
      </w:r>
      <w:proofErr w:type="spellStart"/>
      <w:r w:rsidRPr="00486404">
        <w:rPr>
          <w:rFonts w:hint="eastAsia"/>
          <w:lang w:val="en-US"/>
        </w:rPr>
        <w:t>P</w:t>
      </w:r>
      <w:r w:rsidRPr="00486404">
        <w:rPr>
          <w:rFonts w:hint="eastAsia"/>
          <w:vertAlign w:val="subscript"/>
          <w:lang w:val="en-US"/>
        </w:rPr>
        <w:t>Wanted</w:t>
      </w:r>
      <w:proofErr w:type="spellEnd"/>
      <w:r w:rsidRPr="00486404">
        <w:rPr>
          <w:rFonts w:hint="eastAsia"/>
          <w:lang w:val="en-US"/>
        </w:rPr>
        <w:t xml:space="preserve"> </w:t>
      </w:r>
      <w:r w:rsidR="001D3D86">
        <w:rPr>
          <w:rFonts w:eastAsiaTheme="minorEastAsia"/>
        </w:rPr>
        <w:t>is</w:t>
      </w:r>
      <w:r>
        <w:rPr>
          <w:rFonts w:eastAsiaTheme="minorEastAsia"/>
        </w:rPr>
        <w:t xml:space="preserve"> 20dB+10*log10(30</w:t>
      </w:r>
      <w:r w:rsidR="002B3C95">
        <w:rPr>
          <w:rFonts w:eastAsiaTheme="minorEastAsia"/>
        </w:rPr>
        <w:t>MHz</w:t>
      </w:r>
      <w:r>
        <w:rPr>
          <w:rFonts w:eastAsiaTheme="minorEastAsia"/>
        </w:rPr>
        <w:t>/5</w:t>
      </w:r>
      <w:r w:rsidR="002B3C95">
        <w:rPr>
          <w:rFonts w:eastAsiaTheme="minorEastAsia"/>
        </w:rPr>
        <w:t>MHz</w:t>
      </w:r>
      <w:r>
        <w:rPr>
          <w:rFonts w:eastAsiaTheme="minorEastAsia"/>
        </w:rPr>
        <w:t xml:space="preserve">) </w:t>
      </w:r>
      <w:r w:rsidRPr="00486404">
        <w:rPr>
          <w:rFonts w:hint="eastAsia"/>
          <w:lang w:val="en-US"/>
        </w:rPr>
        <w:t>≈</w:t>
      </w:r>
      <w:r>
        <w:rPr>
          <w:rFonts w:hint="eastAsia"/>
          <w:lang w:val="en-US"/>
        </w:rPr>
        <w:t xml:space="preserve"> </w:t>
      </w:r>
      <w:r>
        <w:rPr>
          <w:lang w:val="en-US"/>
        </w:rPr>
        <w:t>28dB.</w:t>
      </w:r>
      <w:r w:rsidR="001D3D86">
        <w:rPr>
          <w:lang w:val="en-US"/>
        </w:rPr>
        <w:t xml:space="preserve"> </w:t>
      </w:r>
      <w:r>
        <w:rPr>
          <w:rFonts w:eastAsiaTheme="minorEastAsia"/>
          <w:lang w:val="en-US"/>
        </w:rPr>
        <w:t>As a result, the worst SNR could be estimated as -3dB</w:t>
      </w:r>
      <w:r w:rsidR="00DE4D02">
        <w:rPr>
          <w:rFonts w:eastAsiaTheme="minorEastAsia"/>
          <w:lang w:val="en-US"/>
        </w:rPr>
        <w:t>, which could be considered as a corner case.</w:t>
      </w:r>
    </w:p>
    <w:p w14:paraId="0746FDCE" w14:textId="718A8BA2" w:rsidR="00EE4A98" w:rsidRDefault="00EE4A98" w:rsidP="00E273A7">
      <w:pPr>
        <w:rPr>
          <w:rFonts w:eastAsiaTheme="minorEastAsia"/>
        </w:rPr>
      </w:pPr>
      <w:r w:rsidRPr="003B4ABB">
        <w:rPr>
          <w:rFonts w:eastAsiaTheme="minorEastAsia"/>
          <w:b/>
        </w:rPr>
        <w:t xml:space="preserve">Observation </w:t>
      </w:r>
      <w:r>
        <w:rPr>
          <w:rFonts w:eastAsiaTheme="minorEastAsia"/>
          <w:b/>
        </w:rPr>
        <w:t>6</w:t>
      </w:r>
      <w:r>
        <w:rPr>
          <w:rFonts w:eastAsiaTheme="minorEastAsia"/>
        </w:rPr>
        <w:t>: With 20dB PSD difference, the maximum power difference between in-gap interference and wanted carrier is 28dB. As a result</w:t>
      </w:r>
      <w:r w:rsidR="00916383">
        <w:rPr>
          <w:rFonts w:eastAsiaTheme="minorEastAsia"/>
        </w:rPr>
        <w:t>,</w:t>
      </w:r>
      <w:r>
        <w:rPr>
          <w:rFonts w:eastAsiaTheme="minorEastAsia"/>
        </w:rPr>
        <w:t xml:space="preserve"> the worst SNR of wanted carrier due Rx image is -3dB.</w:t>
      </w:r>
    </w:p>
    <w:p w14:paraId="444C0918" w14:textId="7E5FC0AC" w:rsidR="00EE4A98" w:rsidRDefault="00F36C27" w:rsidP="00E273A7">
      <w:pPr>
        <w:rPr>
          <w:rFonts w:eastAsiaTheme="minorEastAsia"/>
          <w:lang w:val="en-US"/>
        </w:rPr>
      </w:pPr>
      <w:r>
        <w:rPr>
          <w:rFonts w:eastAsiaTheme="minorEastAsia"/>
          <w:lang w:val="en-US"/>
        </w:rPr>
        <w:t>If the power difference between operators is further limited as lower than 25dB, then the -1dB demodulation threshold could be achieved even with the existence of Rx image.</w:t>
      </w:r>
    </w:p>
    <w:p w14:paraId="205958E6" w14:textId="3D52D19D" w:rsidR="00E273A7" w:rsidRDefault="0044791A" w:rsidP="001D3D86">
      <w:pPr>
        <w:jc w:val="both"/>
        <w:rPr>
          <w:rFonts w:eastAsiaTheme="minorEastAsia"/>
        </w:rPr>
      </w:pPr>
      <w:r>
        <w:rPr>
          <w:rFonts w:eastAsiaTheme="minorEastAsia"/>
          <w:b/>
        </w:rPr>
        <w:t>Proposal 3</w:t>
      </w:r>
      <w:r>
        <w:rPr>
          <w:rFonts w:eastAsiaTheme="minorEastAsia"/>
        </w:rPr>
        <w:t xml:space="preserve">: For inter-operator collocated scenario, </w:t>
      </w:r>
      <w:r w:rsidR="00F36C27">
        <w:rPr>
          <w:rFonts w:eastAsiaTheme="minorEastAsia"/>
        </w:rPr>
        <w:t xml:space="preserve">assume </w:t>
      </w:r>
      <w:r>
        <w:rPr>
          <w:rFonts w:eastAsiaTheme="minorEastAsia"/>
        </w:rPr>
        <w:t xml:space="preserve">the power difference </w:t>
      </w:r>
      <w:r w:rsidR="001D3D86">
        <w:rPr>
          <w:rFonts w:eastAsiaTheme="minorEastAsia"/>
        </w:rPr>
        <w:t xml:space="preserve">between operators </w:t>
      </w:r>
      <w:r w:rsidR="00554537">
        <w:rPr>
          <w:rFonts w:eastAsiaTheme="minorEastAsia"/>
        </w:rPr>
        <w:t>as lower than</w:t>
      </w:r>
      <w:r>
        <w:rPr>
          <w:rFonts w:eastAsiaTheme="minorEastAsia"/>
        </w:rPr>
        <w:t xml:space="preserve"> 25dB. The power difference means the difference between the overall receive power within the gap and the </w:t>
      </w:r>
      <w:r w:rsidR="001D3D86">
        <w:rPr>
          <w:rFonts w:eastAsiaTheme="minorEastAsia"/>
        </w:rPr>
        <w:t xml:space="preserve">lower </w:t>
      </w:r>
      <w:r w:rsidR="00730FF2">
        <w:rPr>
          <w:rFonts w:eastAsiaTheme="minorEastAsia"/>
        </w:rPr>
        <w:t xml:space="preserve">power of </w:t>
      </w:r>
      <w:r w:rsidR="001D3D86">
        <w:rPr>
          <w:rFonts w:eastAsiaTheme="minorEastAsia"/>
        </w:rPr>
        <w:t xml:space="preserve">two </w:t>
      </w:r>
      <w:r w:rsidR="00730FF2">
        <w:rPr>
          <w:rFonts w:eastAsiaTheme="minorEastAsia"/>
        </w:rPr>
        <w:t>wanted carrier</w:t>
      </w:r>
      <w:r w:rsidR="001D3D86">
        <w:rPr>
          <w:rFonts w:eastAsiaTheme="minorEastAsia"/>
        </w:rPr>
        <w:t>s</w:t>
      </w:r>
      <w:r w:rsidR="00730FF2">
        <w:rPr>
          <w:rFonts w:eastAsiaTheme="minorEastAsia"/>
        </w:rPr>
        <w:t>.</w:t>
      </w:r>
    </w:p>
    <w:p w14:paraId="044B01A0" w14:textId="5707D611" w:rsidR="009F6559" w:rsidRDefault="009F6559" w:rsidP="0046114E">
      <w:pPr>
        <w:rPr>
          <w:rFonts w:eastAsiaTheme="minorEastAsia"/>
        </w:rPr>
      </w:pPr>
      <w:r>
        <w:rPr>
          <w:rFonts w:eastAsiaTheme="minorEastAsia"/>
        </w:rPr>
        <w:t xml:space="preserve">With the constraint in Proposal 3, there will be no Rx performance </w:t>
      </w:r>
      <w:r w:rsidR="00DF4AA2">
        <w:rPr>
          <w:rFonts w:eastAsiaTheme="minorEastAsia"/>
        </w:rPr>
        <w:t>impact</w:t>
      </w:r>
      <w:r>
        <w:rPr>
          <w:rFonts w:eastAsiaTheme="minorEastAsia"/>
        </w:rPr>
        <w:t xml:space="preserve"> observed due to Rx image. </w:t>
      </w:r>
      <w:r w:rsidR="00DF4AA2">
        <w:rPr>
          <w:rFonts w:eastAsiaTheme="minorEastAsia"/>
        </w:rPr>
        <w:t>Specification update is not needed.</w:t>
      </w:r>
    </w:p>
    <w:p w14:paraId="42AD2AF3" w14:textId="441917CD" w:rsidR="009F6559" w:rsidRPr="009F6559" w:rsidRDefault="009F6559" w:rsidP="002D43F7">
      <w:pPr>
        <w:jc w:val="both"/>
        <w:rPr>
          <w:rFonts w:eastAsiaTheme="minorEastAsia"/>
        </w:rPr>
      </w:pPr>
      <w:r>
        <w:rPr>
          <w:rFonts w:eastAsiaTheme="minorEastAsia"/>
          <w:b/>
        </w:rPr>
        <w:t>Proposal 4</w:t>
      </w:r>
      <w:r>
        <w:rPr>
          <w:rFonts w:eastAsiaTheme="minorEastAsia"/>
        </w:rPr>
        <w:t xml:space="preserve">: </w:t>
      </w:r>
      <w:r w:rsidR="00D96BC2">
        <w:rPr>
          <w:rFonts w:eastAsiaTheme="minorEastAsia"/>
        </w:rPr>
        <w:t>Specification update is not needed for Rx image scenario.</w:t>
      </w:r>
    </w:p>
    <w:p w14:paraId="78E89D49" w14:textId="77777777" w:rsidR="00A33E8E" w:rsidRDefault="00A33E8E" w:rsidP="00A33E8E">
      <w:pPr>
        <w:pStyle w:val="1"/>
        <w:spacing w:after="240"/>
        <w:rPr>
          <w:rFonts w:eastAsia="宋体"/>
          <w:lang w:eastAsia="zh-CN"/>
        </w:rPr>
      </w:pPr>
      <w:r>
        <w:rPr>
          <w:rFonts w:eastAsia="宋体" w:hint="eastAsia"/>
          <w:lang w:eastAsia="zh-CN"/>
        </w:rPr>
        <w:t>Conclusion</w:t>
      </w:r>
    </w:p>
    <w:p w14:paraId="0EE6EAE4" w14:textId="023D7E3C" w:rsidR="00AB1467" w:rsidRDefault="00AB1467" w:rsidP="00AB1467">
      <w:r w:rsidRPr="00086BFD">
        <w:t xml:space="preserve">In this contribution we </w:t>
      </w:r>
      <w:r w:rsidR="00694421">
        <w:t>evaluated the RF performance based on previous agreements.</w:t>
      </w:r>
      <w:r w:rsidR="00F53AF7">
        <w:t xml:space="preserve"> A</w:t>
      </w:r>
      <w:r w:rsidRPr="00086BFD">
        <w:t>ccording to the analysis, we have the following proposal</w:t>
      </w:r>
      <w:r w:rsidR="00AC4DAE">
        <w:t>s</w:t>
      </w:r>
      <w:r w:rsidRPr="00086BFD">
        <w:t>:</w:t>
      </w:r>
    </w:p>
    <w:p w14:paraId="6D3EFAFF" w14:textId="77777777" w:rsidR="00694421" w:rsidRDefault="00694421" w:rsidP="00694421">
      <w:pPr>
        <w:jc w:val="both"/>
        <w:rPr>
          <w:rFonts w:eastAsiaTheme="minorEastAsia"/>
        </w:rPr>
      </w:pPr>
      <w:r w:rsidRPr="003B4ABB">
        <w:rPr>
          <w:rFonts w:eastAsiaTheme="minorEastAsia"/>
          <w:b/>
        </w:rPr>
        <w:t>Observation 1</w:t>
      </w:r>
      <w:r>
        <w:rPr>
          <w:rFonts w:eastAsiaTheme="minorEastAsia"/>
        </w:rPr>
        <w:t xml:space="preserve">: When the UL signal is close to DL carrier, the REFSENS performance is impacted by </w:t>
      </w:r>
      <w:r>
        <w:rPr>
          <w:rFonts w:eastAsiaTheme="minorEastAsia" w:hint="eastAsia"/>
        </w:rPr>
        <w:t>the</w:t>
      </w:r>
      <w:r>
        <w:rPr>
          <w:rFonts w:eastAsiaTheme="minorEastAsia"/>
        </w:rPr>
        <w:t xml:space="preserve"> Tx leakage. The estimated SNR varies with different assumptions of key parameters, including the duplexer isolation @Tx, the LPF attenuation @Tx, the NF increase due to AGC adjustment and the ADC setting.</w:t>
      </w:r>
    </w:p>
    <w:p w14:paraId="4BD07E09" w14:textId="3C017459" w:rsidR="00694421" w:rsidRDefault="00694421" w:rsidP="00694421">
      <w:pPr>
        <w:jc w:val="both"/>
        <w:rPr>
          <w:rFonts w:eastAsiaTheme="minorEastAsia"/>
        </w:rPr>
      </w:pPr>
      <w:r w:rsidRPr="003B4ABB">
        <w:rPr>
          <w:rFonts w:eastAsiaTheme="minorEastAsia"/>
          <w:b/>
        </w:rPr>
        <w:t>Observation 2</w:t>
      </w:r>
      <w:r>
        <w:rPr>
          <w:rFonts w:eastAsiaTheme="minorEastAsia"/>
        </w:rPr>
        <w:t>: On band n3, extra 2.5~7.5dB relaxation would be required on PC</w:t>
      </w:r>
      <w:r>
        <w:rPr>
          <w:rFonts w:eastAsiaTheme="minorEastAsia" w:hint="eastAsia"/>
        </w:rPr>
        <w:t>C</w:t>
      </w:r>
      <w:r>
        <w:rPr>
          <w:rFonts w:eastAsiaTheme="minorEastAsia"/>
        </w:rPr>
        <w:t>, and 1~4.1dB relaxation is required on SCC to achieve the -1dB demodulation threshold with the existence of a strong Tx leakage.</w:t>
      </w:r>
    </w:p>
    <w:p w14:paraId="0F6E30F7" w14:textId="77777777" w:rsidR="00694421" w:rsidRDefault="00694421" w:rsidP="00694421">
      <w:pPr>
        <w:jc w:val="both"/>
        <w:rPr>
          <w:rFonts w:eastAsiaTheme="minorEastAsia"/>
        </w:rPr>
      </w:pPr>
      <w:r w:rsidRPr="003B4ABB">
        <w:rPr>
          <w:rFonts w:eastAsiaTheme="minorEastAsia"/>
          <w:b/>
        </w:rPr>
        <w:t xml:space="preserve">Observation </w:t>
      </w:r>
      <w:r>
        <w:rPr>
          <w:rFonts w:eastAsiaTheme="minorEastAsia"/>
          <w:b/>
        </w:rPr>
        <w:t>3</w:t>
      </w:r>
      <w:r>
        <w:rPr>
          <w:rFonts w:eastAsiaTheme="minorEastAsia"/>
        </w:rPr>
        <w:t>: On band n7, extra 0~2.1dB relaxation would be required on PC</w:t>
      </w:r>
      <w:r>
        <w:rPr>
          <w:rFonts w:eastAsiaTheme="minorEastAsia" w:hint="eastAsia"/>
        </w:rPr>
        <w:t>C</w:t>
      </w:r>
      <w:r>
        <w:rPr>
          <w:rFonts w:eastAsiaTheme="minorEastAsia"/>
        </w:rPr>
        <w:t xml:space="preserve"> and SCC to achieve the -1dB demodulation threshold with the existence of a weak Tx leakage.</w:t>
      </w:r>
    </w:p>
    <w:p w14:paraId="1ED93FB8" w14:textId="6F0AAA34" w:rsidR="00694421" w:rsidRDefault="00694421" w:rsidP="00694421">
      <w:pPr>
        <w:jc w:val="both"/>
        <w:rPr>
          <w:rFonts w:eastAsiaTheme="minorEastAsia"/>
        </w:rPr>
      </w:pPr>
      <w:r>
        <w:rPr>
          <w:rFonts w:eastAsiaTheme="minorEastAsia"/>
          <w:b/>
        </w:rPr>
        <w:t>Proposal 1</w:t>
      </w:r>
      <w:r>
        <w:rPr>
          <w:rFonts w:eastAsiaTheme="minorEastAsia"/>
        </w:rPr>
        <w:t>: R</w:t>
      </w:r>
      <w:r>
        <w:rPr>
          <w:rFonts w:eastAsiaTheme="minorEastAsia" w:hint="eastAsia"/>
        </w:rPr>
        <w:t>AN</w:t>
      </w:r>
      <w:r>
        <w:rPr>
          <w:rFonts w:eastAsiaTheme="minorEastAsia"/>
        </w:rPr>
        <w:t>4 to consider an alternative way of specifying a general mapping table between MSD value and the gap between the UL signal and the DL carrier instead of evaluating the MSD per each band.</w:t>
      </w:r>
    </w:p>
    <w:p w14:paraId="6C2EA8A3" w14:textId="77777777" w:rsidR="00694421" w:rsidRDefault="00694421" w:rsidP="00694421">
      <w:pPr>
        <w:jc w:val="both"/>
        <w:rPr>
          <w:rFonts w:eastAsiaTheme="minorEastAsia"/>
        </w:rPr>
      </w:pPr>
      <w:r w:rsidRPr="003B4ABB">
        <w:rPr>
          <w:rFonts w:eastAsiaTheme="minorEastAsia"/>
          <w:b/>
        </w:rPr>
        <w:lastRenderedPageBreak/>
        <w:t xml:space="preserve">Observation </w:t>
      </w:r>
      <w:r>
        <w:rPr>
          <w:rFonts w:eastAsiaTheme="minorEastAsia"/>
          <w:b/>
        </w:rPr>
        <w:t>4</w:t>
      </w:r>
      <w:r>
        <w:rPr>
          <w:rFonts w:eastAsiaTheme="minorEastAsia"/>
        </w:rPr>
        <w:t xml:space="preserve">: Generally, </w:t>
      </w:r>
      <w:r>
        <w:rPr>
          <w:rFonts w:eastAsiaTheme="minorEastAsia" w:hint="eastAsia"/>
        </w:rPr>
        <w:t>REFSENS</w:t>
      </w:r>
      <w:r>
        <w:rPr>
          <w:rFonts w:eastAsiaTheme="minorEastAsia"/>
        </w:rPr>
        <w:t xml:space="preserve"> is the most demanding test case. If an extra relaxation is needed for REFSENS, the relaxation would also be enough for ACS/IBB test cases.</w:t>
      </w:r>
    </w:p>
    <w:p w14:paraId="3BD3895B" w14:textId="70C81850" w:rsidR="00BC2D90" w:rsidRDefault="00694421" w:rsidP="00694421">
      <w:pPr>
        <w:jc w:val="both"/>
        <w:rPr>
          <w:rFonts w:eastAsiaTheme="minorEastAsia"/>
        </w:rPr>
      </w:pPr>
      <w:r w:rsidRPr="003B4ABB">
        <w:rPr>
          <w:rFonts w:eastAsiaTheme="minorEastAsia"/>
          <w:b/>
        </w:rPr>
        <w:t xml:space="preserve">Observation </w:t>
      </w:r>
      <w:r>
        <w:rPr>
          <w:rFonts w:eastAsiaTheme="minorEastAsia"/>
          <w:b/>
        </w:rPr>
        <w:t>5</w:t>
      </w:r>
      <w:r>
        <w:rPr>
          <w:rFonts w:eastAsiaTheme="minorEastAsia"/>
        </w:rPr>
        <w:t>: If no relaxation is needed for REFSENS, a minor relaxation (~1dB) might be needed for ACS/IBB test cases, especially IBB case 2.</w:t>
      </w:r>
    </w:p>
    <w:p w14:paraId="3D7C9F00" w14:textId="2C0C0DC4" w:rsidR="00694421" w:rsidRDefault="00694421" w:rsidP="00694421">
      <w:pPr>
        <w:jc w:val="both"/>
        <w:rPr>
          <w:rFonts w:eastAsiaTheme="minorEastAsia"/>
        </w:rPr>
      </w:pPr>
      <w:r>
        <w:rPr>
          <w:rFonts w:eastAsiaTheme="minorEastAsia"/>
          <w:b/>
        </w:rPr>
        <w:t>Proposal 2</w:t>
      </w:r>
      <w:r>
        <w:rPr>
          <w:rFonts w:eastAsiaTheme="minorEastAsia"/>
        </w:rPr>
        <w:t xml:space="preserve">: RAN4 to evaluate and specify the requirements of ACS/IBB for </w:t>
      </w:r>
      <w:r>
        <w:rPr>
          <w:rFonts w:eastAsiaTheme="minorEastAsia" w:hint="eastAsia"/>
        </w:rPr>
        <w:t>Single</w:t>
      </w:r>
      <w:r>
        <w:rPr>
          <w:rFonts w:eastAsiaTheme="minorEastAsia"/>
        </w:rPr>
        <w:t xml:space="preserve"> RF Rx Chain without considering the Tx leakage. The impact of Tx leakage is reflected in requirements of REFSENS, which will implicitly apply to ACS/IBB test cases.</w:t>
      </w:r>
    </w:p>
    <w:p w14:paraId="6578E05B" w14:textId="47599DF6" w:rsidR="006B6E51" w:rsidRDefault="006B6E51" w:rsidP="006B6E51">
      <w:pPr>
        <w:rPr>
          <w:rFonts w:eastAsiaTheme="minorEastAsia"/>
        </w:rPr>
      </w:pPr>
      <w:r w:rsidRPr="003B4ABB">
        <w:rPr>
          <w:rFonts w:eastAsiaTheme="minorEastAsia"/>
          <w:b/>
        </w:rPr>
        <w:t xml:space="preserve">Observation </w:t>
      </w:r>
      <w:r>
        <w:rPr>
          <w:rFonts w:eastAsiaTheme="minorEastAsia"/>
          <w:b/>
        </w:rPr>
        <w:t>6</w:t>
      </w:r>
      <w:r>
        <w:rPr>
          <w:rFonts w:eastAsiaTheme="minorEastAsia"/>
        </w:rPr>
        <w:t>: With 20dB PSD difference, the maximum power difference between in-gap interference and wanted carrier is 28dB. As a result, the worst SNR of wanted carrier due Rx image is -3dB.</w:t>
      </w:r>
    </w:p>
    <w:p w14:paraId="72E68273" w14:textId="69823B86" w:rsidR="00BC2D90" w:rsidRDefault="00BC2D90" w:rsidP="00BC2D90">
      <w:pPr>
        <w:jc w:val="both"/>
        <w:rPr>
          <w:rFonts w:eastAsiaTheme="minorEastAsia"/>
        </w:rPr>
      </w:pPr>
      <w:r>
        <w:rPr>
          <w:rFonts w:eastAsiaTheme="minorEastAsia"/>
          <w:b/>
        </w:rPr>
        <w:t>Proposal 3</w:t>
      </w:r>
      <w:r>
        <w:rPr>
          <w:rFonts w:eastAsiaTheme="minorEastAsia"/>
        </w:rPr>
        <w:t>: For inter-operator collocated scenario, assume the power difference between operators as lower than 25dB. The power difference means the difference between the overall receive power within the gap and the lower power of two wanted carriers.</w:t>
      </w:r>
    </w:p>
    <w:p w14:paraId="41D26B61" w14:textId="41C347D5" w:rsidR="00D16DA6" w:rsidRPr="00A032EC" w:rsidRDefault="00F802F0" w:rsidP="00D16DA6">
      <w:pPr>
        <w:jc w:val="both"/>
        <w:rPr>
          <w:rFonts w:eastAsiaTheme="minorEastAsia"/>
          <w:b/>
        </w:rPr>
      </w:pPr>
      <w:r>
        <w:rPr>
          <w:rFonts w:eastAsiaTheme="minorEastAsia"/>
          <w:b/>
        </w:rPr>
        <w:t>Proposal 4</w:t>
      </w:r>
      <w:r>
        <w:rPr>
          <w:rFonts w:eastAsiaTheme="minorEastAsia"/>
        </w:rPr>
        <w:t>: Specification update is not needed for Rx image scenario.</w:t>
      </w:r>
    </w:p>
    <w:p w14:paraId="0AC41F61" w14:textId="77777777" w:rsidR="00B22DA6" w:rsidRDefault="00B22DA6" w:rsidP="00B22DA6">
      <w:pPr>
        <w:pStyle w:val="1"/>
        <w:numPr>
          <w:ilvl w:val="0"/>
          <w:numId w:val="0"/>
        </w:numPr>
        <w:rPr>
          <w:rFonts w:eastAsia="宋体"/>
          <w:lang w:eastAsia="zh-CN"/>
        </w:rPr>
      </w:pPr>
      <w:r>
        <w:t>References</w:t>
      </w:r>
    </w:p>
    <w:p w14:paraId="4DFE5898" w14:textId="50CD18B2" w:rsidR="00E71C20" w:rsidRDefault="009D65D5" w:rsidP="00E71C20">
      <w:pPr>
        <w:numPr>
          <w:ilvl w:val="0"/>
          <w:numId w:val="10"/>
        </w:numPr>
        <w:tabs>
          <w:tab w:val="clear" w:pos="720"/>
          <w:tab w:val="num" w:pos="426"/>
        </w:tabs>
        <w:overflowPunct/>
        <w:autoSpaceDE/>
        <w:autoSpaceDN/>
        <w:adjustRightInd/>
        <w:ind w:left="426" w:hanging="426"/>
        <w:textAlignment w:val="auto"/>
        <w:rPr>
          <w:lang w:val="it-IT"/>
        </w:rPr>
      </w:pPr>
      <w:r w:rsidRPr="00274152">
        <w:rPr>
          <w:lang w:val="it-IT"/>
        </w:rPr>
        <w:t>RP-241669, “New SID: Study on NR FR1 DL Fragmented Carriers”, MediaTek Inc, RAN#104 Meeting, June 2024</w:t>
      </w:r>
      <w:r w:rsidR="00E71C20" w:rsidRPr="00E71C20">
        <w:rPr>
          <w:lang w:val="it-IT"/>
        </w:rPr>
        <w:t xml:space="preserve"> </w:t>
      </w:r>
    </w:p>
    <w:p w14:paraId="3EC3CB3B" w14:textId="37D1FAB7" w:rsidR="004A47CC" w:rsidRPr="00E71C20" w:rsidRDefault="00E71C20" w:rsidP="00A506A3">
      <w:pPr>
        <w:numPr>
          <w:ilvl w:val="0"/>
          <w:numId w:val="10"/>
        </w:numPr>
        <w:tabs>
          <w:tab w:val="clear" w:pos="720"/>
          <w:tab w:val="num" w:pos="426"/>
        </w:tabs>
        <w:overflowPunct/>
        <w:autoSpaceDE/>
        <w:autoSpaceDN/>
        <w:adjustRightInd/>
        <w:ind w:left="426" w:hanging="426"/>
        <w:textAlignment w:val="auto"/>
        <w:rPr>
          <w:lang w:val="it-IT"/>
        </w:rPr>
      </w:pPr>
      <w:r w:rsidRPr="00E71C20">
        <w:rPr>
          <w:lang w:val="it-IT"/>
        </w:rPr>
        <w:t>RP-2415804, “On methods for reducing the number of UE Rx chain”, Huawei, RAN4#112bis Meeting, October 2024</w:t>
      </w:r>
    </w:p>
    <w:p w14:paraId="50D2191E" w14:textId="1CD02E33" w:rsidR="00E36A37" w:rsidRDefault="00E36A37" w:rsidP="00E36A37">
      <w:pPr>
        <w:numPr>
          <w:ilvl w:val="0"/>
          <w:numId w:val="10"/>
        </w:numPr>
        <w:tabs>
          <w:tab w:val="clear" w:pos="720"/>
          <w:tab w:val="num" w:pos="426"/>
        </w:tabs>
        <w:overflowPunct/>
        <w:autoSpaceDE/>
        <w:autoSpaceDN/>
        <w:adjustRightInd/>
        <w:ind w:left="426" w:hanging="426"/>
        <w:textAlignment w:val="auto"/>
        <w:rPr>
          <w:lang w:val="it-IT"/>
        </w:rPr>
      </w:pPr>
      <w:r w:rsidRPr="00E36A37">
        <w:rPr>
          <w:lang w:val="it-IT"/>
        </w:rPr>
        <w:t>R4-24</w:t>
      </w:r>
      <w:r w:rsidR="00991268">
        <w:rPr>
          <w:lang w:val="it-IT"/>
        </w:rPr>
        <w:t>20519</w:t>
      </w:r>
      <w:r>
        <w:rPr>
          <w:lang w:val="it-IT"/>
        </w:rPr>
        <w:t>, “</w:t>
      </w:r>
      <w:r w:rsidRPr="00E36A37">
        <w:rPr>
          <w:lang w:val="it-IT"/>
        </w:rPr>
        <w:t>WF on NR FR1 DL fragmented carriers study</w:t>
      </w:r>
      <w:r>
        <w:rPr>
          <w:lang w:val="it-IT"/>
        </w:rPr>
        <w:t xml:space="preserve">”, </w:t>
      </w:r>
      <w:r w:rsidRPr="00274152">
        <w:rPr>
          <w:lang w:val="it-IT"/>
        </w:rPr>
        <w:t>MediaTek Inc, RAN#1</w:t>
      </w:r>
      <w:r>
        <w:rPr>
          <w:lang w:val="it-IT"/>
        </w:rPr>
        <w:t>1</w:t>
      </w:r>
      <w:r w:rsidR="00991268">
        <w:rPr>
          <w:lang w:val="it-IT"/>
        </w:rPr>
        <w:t>3</w:t>
      </w:r>
      <w:r w:rsidRPr="00274152">
        <w:rPr>
          <w:lang w:val="it-IT"/>
        </w:rPr>
        <w:t xml:space="preserve"> Meeting, </w:t>
      </w:r>
      <w:r w:rsidR="00991268">
        <w:rPr>
          <w:lang w:val="it-IT"/>
        </w:rPr>
        <w:t>November</w:t>
      </w:r>
      <w:r w:rsidRPr="00274152">
        <w:rPr>
          <w:lang w:val="it-IT"/>
        </w:rPr>
        <w:t xml:space="preserve"> 2024</w:t>
      </w:r>
    </w:p>
    <w:sectPr w:rsidR="00E36A37" w:rsidSect="00AD2E43">
      <w:footerReference w:type="default" r:id="rId12"/>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C68C60" w14:textId="77777777" w:rsidR="00007149" w:rsidRDefault="00007149" w:rsidP="0052762B">
      <w:r>
        <w:separator/>
      </w:r>
    </w:p>
  </w:endnote>
  <w:endnote w:type="continuationSeparator" w:id="0">
    <w:p w14:paraId="305FE8B4" w14:textId="77777777" w:rsidR="00007149" w:rsidRDefault="00007149"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roman"/>
    <w:pitch w:val="default"/>
    <w:sig w:usb0="00000000" w:usb1="0000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63D207" w14:textId="77777777" w:rsidR="00E40352" w:rsidRDefault="00E40352">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7AEA71" w14:textId="77777777" w:rsidR="00007149" w:rsidRDefault="00007149" w:rsidP="0052762B">
      <w:r>
        <w:separator/>
      </w:r>
    </w:p>
  </w:footnote>
  <w:footnote w:type="continuationSeparator" w:id="0">
    <w:p w14:paraId="1EA3E220" w14:textId="77777777" w:rsidR="00007149" w:rsidRDefault="00007149"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D409B2"/>
    <w:multiLevelType w:val="multilevel"/>
    <w:tmpl w:val="03D409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13A95ECB"/>
    <w:multiLevelType w:val="hybridMultilevel"/>
    <w:tmpl w:val="773A7F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24477BA6"/>
    <w:multiLevelType w:val="hybridMultilevel"/>
    <w:tmpl w:val="C624EDF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71E6932"/>
    <w:multiLevelType w:val="hybridMultilevel"/>
    <w:tmpl w:val="8E7CA2FA"/>
    <w:lvl w:ilvl="0" w:tplc="6420AA8E">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5221A07"/>
    <w:multiLevelType w:val="multilevel"/>
    <w:tmpl w:val="35221A0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5A40DF6"/>
    <w:multiLevelType w:val="hybridMultilevel"/>
    <w:tmpl w:val="7CE6E478"/>
    <w:lvl w:ilvl="0" w:tplc="04090005">
      <w:start w:val="1"/>
      <w:numFmt w:val="bullet"/>
      <w:lvlText w:val=""/>
      <w:lvlJc w:val="left"/>
      <w:pPr>
        <w:ind w:left="1614" w:hanging="480"/>
      </w:pPr>
      <w:rPr>
        <w:rFonts w:ascii="Wingdings" w:hAnsi="Wingdings" w:hint="default"/>
      </w:rPr>
    </w:lvl>
    <w:lvl w:ilvl="1" w:tplc="04090003" w:tentative="1">
      <w:start w:val="1"/>
      <w:numFmt w:val="bullet"/>
      <w:lvlText w:val=""/>
      <w:lvlJc w:val="left"/>
      <w:pPr>
        <w:ind w:left="2094" w:hanging="480"/>
      </w:pPr>
      <w:rPr>
        <w:rFonts w:ascii="Wingdings" w:hAnsi="Wingdings" w:hint="default"/>
      </w:rPr>
    </w:lvl>
    <w:lvl w:ilvl="2" w:tplc="04090005" w:tentative="1">
      <w:start w:val="1"/>
      <w:numFmt w:val="bullet"/>
      <w:lvlText w:val=""/>
      <w:lvlJc w:val="left"/>
      <w:pPr>
        <w:ind w:left="2574" w:hanging="480"/>
      </w:pPr>
      <w:rPr>
        <w:rFonts w:ascii="Wingdings" w:hAnsi="Wingdings" w:hint="default"/>
      </w:rPr>
    </w:lvl>
    <w:lvl w:ilvl="3" w:tplc="04090001" w:tentative="1">
      <w:start w:val="1"/>
      <w:numFmt w:val="bullet"/>
      <w:lvlText w:val=""/>
      <w:lvlJc w:val="left"/>
      <w:pPr>
        <w:ind w:left="3054" w:hanging="480"/>
      </w:pPr>
      <w:rPr>
        <w:rFonts w:ascii="Wingdings" w:hAnsi="Wingdings" w:hint="default"/>
      </w:rPr>
    </w:lvl>
    <w:lvl w:ilvl="4" w:tplc="04090003" w:tentative="1">
      <w:start w:val="1"/>
      <w:numFmt w:val="bullet"/>
      <w:lvlText w:val=""/>
      <w:lvlJc w:val="left"/>
      <w:pPr>
        <w:ind w:left="3534" w:hanging="480"/>
      </w:pPr>
      <w:rPr>
        <w:rFonts w:ascii="Wingdings" w:hAnsi="Wingdings" w:hint="default"/>
      </w:rPr>
    </w:lvl>
    <w:lvl w:ilvl="5" w:tplc="04090005" w:tentative="1">
      <w:start w:val="1"/>
      <w:numFmt w:val="bullet"/>
      <w:lvlText w:val=""/>
      <w:lvlJc w:val="left"/>
      <w:pPr>
        <w:ind w:left="4014" w:hanging="480"/>
      </w:pPr>
      <w:rPr>
        <w:rFonts w:ascii="Wingdings" w:hAnsi="Wingdings" w:hint="default"/>
      </w:rPr>
    </w:lvl>
    <w:lvl w:ilvl="6" w:tplc="04090001" w:tentative="1">
      <w:start w:val="1"/>
      <w:numFmt w:val="bullet"/>
      <w:lvlText w:val=""/>
      <w:lvlJc w:val="left"/>
      <w:pPr>
        <w:ind w:left="4494" w:hanging="480"/>
      </w:pPr>
      <w:rPr>
        <w:rFonts w:ascii="Wingdings" w:hAnsi="Wingdings" w:hint="default"/>
      </w:rPr>
    </w:lvl>
    <w:lvl w:ilvl="7" w:tplc="04090003" w:tentative="1">
      <w:start w:val="1"/>
      <w:numFmt w:val="bullet"/>
      <w:lvlText w:val=""/>
      <w:lvlJc w:val="left"/>
      <w:pPr>
        <w:ind w:left="4974" w:hanging="480"/>
      </w:pPr>
      <w:rPr>
        <w:rFonts w:ascii="Wingdings" w:hAnsi="Wingdings" w:hint="default"/>
      </w:rPr>
    </w:lvl>
    <w:lvl w:ilvl="8" w:tplc="04090005" w:tentative="1">
      <w:start w:val="1"/>
      <w:numFmt w:val="bullet"/>
      <w:lvlText w:val=""/>
      <w:lvlJc w:val="left"/>
      <w:pPr>
        <w:ind w:left="5454" w:hanging="480"/>
      </w:pPr>
      <w:rPr>
        <w:rFonts w:ascii="Wingdings" w:hAnsi="Wingdings" w:hint="default"/>
      </w:r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D37A3D"/>
    <w:multiLevelType w:val="multilevel"/>
    <w:tmpl w:val="86284C02"/>
    <w:lvl w:ilvl="0">
      <w:start w:val="1"/>
      <w:numFmt w:val="decimal"/>
      <w:lvlText w:val="%1"/>
      <w:lvlJc w:val="left"/>
      <w:pPr>
        <w:ind w:left="432" w:hanging="432"/>
      </w:pPr>
      <w:rPr>
        <w:rFonts w:hint="eastAsia"/>
      </w:rPr>
    </w:lvl>
    <w:lvl w:ilvl="1">
      <w:start w:val="1"/>
      <w:numFmt w:val="decimal"/>
      <w:lvlText w:val="%1.%2"/>
      <w:lvlJc w:val="left"/>
      <w:pPr>
        <w:ind w:left="1851"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2" w15:restartNumberingAfterBreak="0">
    <w:nsid w:val="400007DE"/>
    <w:multiLevelType w:val="hybridMultilevel"/>
    <w:tmpl w:val="55364C18"/>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9459E1"/>
    <w:multiLevelType w:val="hybridMultilevel"/>
    <w:tmpl w:val="2076A85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7" w15:restartNumberingAfterBreak="0">
    <w:nsid w:val="6BF7230C"/>
    <w:multiLevelType w:val="hybridMultilevel"/>
    <w:tmpl w:val="35BCC586"/>
    <w:lvl w:ilvl="0" w:tplc="04090005">
      <w:start w:val="1"/>
      <w:numFmt w:val="bullet"/>
      <w:lvlText w:val=""/>
      <w:lvlJc w:val="left"/>
      <w:pPr>
        <w:ind w:left="1331" w:hanging="480"/>
      </w:pPr>
      <w:rPr>
        <w:rFonts w:ascii="Wingdings" w:hAnsi="Wingdings" w:hint="default"/>
      </w:rPr>
    </w:lvl>
    <w:lvl w:ilvl="1" w:tplc="04090003" w:tentative="1">
      <w:start w:val="1"/>
      <w:numFmt w:val="bullet"/>
      <w:lvlText w:val=""/>
      <w:lvlJc w:val="left"/>
      <w:pPr>
        <w:ind w:left="1811" w:hanging="480"/>
      </w:pPr>
      <w:rPr>
        <w:rFonts w:ascii="Wingdings" w:hAnsi="Wingdings" w:hint="default"/>
      </w:rPr>
    </w:lvl>
    <w:lvl w:ilvl="2" w:tplc="04090005" w:tentative="1">
      <w:start w:val="1"/>
      <w:numFmt w:val="bullet"/>
      <w:lvlText w:val=""/>
      <w:lvlJc w:val="left"/>
      <w:pPr>
        <w:ind w:left="2291" w:hanging="480"/>
      </w:pPr>
      <w:rPr>
        <w:rFonts w:ascii="Wingdings" w:hAnsi="Wingdings" w:hint="default"/>
      </w:rPr>
    </w:lvl>
    <w:lvl w:ilvl="3" w:tplc="04090001" w:tentative="1">
      <w:start w:val="1"/>
      <w:numFmt w:val="bullet"/>
      <w:lvlText w:val=""/>
      <w:lvlJc w:val="left"/>
      <w:pPr>
        <w:ind w:left="2771" w:hanging="480"/>
      </w:pPr>
      <w:rPr>
        <w:rFonts w:ascii="Wingdings" w:hAnsi="Wingdings" w:hint="default"/>
      </w:rPr>
    </w:lvl>
    <w:lvl w:ilvl="4" w:tplc="04090003" w:tentative="1">
      <w:start w:val="1"/>
      <w:numFmt w:val="bullet"/>
      <w:lvlText w:val=""/>
      <w:lvlJc w:val="left"/>
      <w:pPr>
        <w:ind w:left="3251" w:hanging="480"/>
      </w:pPr>
      <w:rPr>
        <w:rFonts w:ascii="Wingdings" w:hAnsi="Wingdings" w:hint="default"/>
      </w:rPr>
    </w:lvl>
    <w:lvl w:ilvl="5" w:tplc="04090005" w:tentative="1">
      <w:start w:val="1"/>
      <w:numFmt w:val="bullet"/>
      <w:lvlText w:val=""/>
      <w:lvlJc w:val="left"/>
      <w:pPr>
        <w:ind w:left="3731" w:hanging="480"/>
      </w:pPr>
      <w:rPr>
        <w:rFonts w:ascii="Wingdings" w:hAnsi="Wingdings" w:hint="default"/>
      </w:rPr>
    </w:lvl>
    <w:lvl w:ilvl="6" w:tplc="04090001" w:tentative="1">
      <w:start w:val="1"/>
      <w:numFmt w:val="bullet"/>
      <w:lvlText w:val=""/>
      <w:lvlJc w:val="left"/>
      <w:pPr>
        <w:ind w:left="4211" w:hanging="480"/>
      </w:pPr>
      <w:rPr>
        <w:rFonts w:ascii="Wingdings" w:hAnsi="Wingdings" w:hint="default"/>
      </w:rPr>
    </w:lvl>
    <w:lvl w:ilvl="7" w:tplc="04090003" w:tentative="1">
      <w:start w:val="1"/>
      <w:numFmt w:val="bullet"/>
      <w:lvlText w:val=""/>
      <w:lvlJc w:val="left"/>
      <w:pPr>
        <w:ind w:left="4691" w:hanging="480"/>
      </w:pPr>
      <w:rPr>
        <w:rFonts w:ascii="Wingdings" w:hAnsi="Wingdings" w:hint="default"/>
      </w:rPr>
    </w:lvl>
    <w:lvl w:ilvl="8" w:tplc="04090005" w:tentative="1">
      <w:start w:val="1"/>
      <w:numFmt w:val="bullet"/>
      <w:lvlText w:val=""/>
      <w:lvlJc w:val="left"/>
      <w:pPr>
        <w:ind w:left="5171" w:hanging="480"/>
      </w:pPr>
      <w:rPr>
        <w:rFonts w:ascii="Wingdings" w:hAnsi="Wingdings" w:hint="default"/>
      </w:rPr>
    </w:lvl>
  </w:abstractNum>
  <w:abstractNum w:abstractNumId="1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0"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
  </w:num>
  <w:num w:numId="2">
    <w:abstractNumId w:val="10"/>
  </w:num>
  <w:num w:numId="3">
    <w:abstractNumId w:val="13"/>
  </w:num>
  <w:num w:numId="4">
    <w:abstractNumId w:val="19"/>
  </w:num>
  <w:num w:numId="5">
    <w:abstractNumId w:val="18"/>
  </w:num>
  <w:num w:numId="6">
    <w:abstractNumId w:val="7"/>
  </w:num>
  <w:num w:numId="7">
    <w:abstractNumId w:val="15"/>
  </w:num>
  <w:num w:numId="8">
    <w:abstractNumId w:val="22"/>
  </w:num>
  <w:num w:numId="9">
    <w:abstractNumId w:val="6"/>
  </w:num>
  <w:num w:numId="10">
    <w:abstractNumId w:val="21"/>
  </w:num>
  <w:num w:numId="11">
    <w:abstractNumId w:val="12"/>
  </w:num>
  <w:num w:numId="12">
    <w:abstractNumId w:val="20"/>
  </w:num>
  <w:num w:numId="13">
    <w:abstractNumId w:val="4"/>
  </w:num>
  <w:num w:numId="14">
    <w:abstractNumId w:val="16"/>
  </w:num>
  <w:num w:numId="15">
    <w:abstractNumId w:val="3"/>
  </w:num>
  <w:num w:numId="16">
    <w:abstractNumId w:val="11"/>
  </w:num>
  <w:num w:numId="17">
    <w:abstractNumId w:val="1"/>
  </w:num>
  <w:num w:numId="18">
    <w:abstractNumId w:val="8"/>
  </w:num>
  <w:num w:numId="19">
    <w:abstractNumId w:val="0"/>
  </w:num>
  <w:num w:numId="20">
    <w:abstractNumId w:val="17"/>
  </w:num>
  <w:num w:numId="21">
    <w:abstractNumId w:val="9"/>
  </w:num>
  <w:num w:numId="22">
    <w:abstractNumId w:val="2"/>
  </w:num>
  <w:num w:numId="23">
    <w:abstractNumId w:val="14"/>
  </w:num>
  <w:num w:numId="24">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102C"/>
    <w:rsid w:val="00001133"/>
    <w:rsid w:val="00001600"/>
    <w:rsid w:val="00002079"/>
    <w:rsid w:val="00002E68"/>
    <w:rsid w:val="000046FC"/>
    <w:rsid w:val="000052A1"/>
    <w:rsid w:val="000053CD"/>
    <w:rsid w:val="000059BB"/>
    <w:rsid w:val="000059D0"/>
    <w:rsid w:val="00005B0B"/>
    <w:rsid w:val="000063C5"/>
    <w:rsid w:val="0000649E"/>
    <w:rsid w:val="00006F04"/>
    <w:rsid w:val="00007149"/>
    <w:rsid w:val="000116BD"/>
    <w:rsid w:val="00012217"/>
    <w:rsid w:val="000122DC"/>
    <w:rsid w:val="00013738"/>
    <w:rsid w:val="000137B5"/>
    <w:rsid w:val="00013886"/>
    <w:rsid w:val="000148D5"/>
    <w:rsid w:val="00014963"/>
    <w:rsid w:val="00014C47"/>
    <w:rsid w:val="00014E7F"/>
    <w:rsid w:val="00014FFF"/>
    <w:rsid w:val="00016592"/>
    <w:rsid w:val="0001724C"/>
    <w:rsid w:val="00017B85"/>
    <w:rsid w:val="00017E2D"/>
    <w:rsid w:val="0002007C"/>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952"/>
    <w:rsid w:val="00023F5A"/>
    <w:rsid w:val="0002475A"/>
    <w:rsid w:val="00024B66"/>
    <w:rsid w:val="00024EBF"/>
    <w:rsid w:val="000256A1"/>
    <w:rsid w:val="00026904"/>
    <w:rsid w:val="00026A1F"/>
    <w:rsid w:val="00026A59"/>
    <w:rsid w:val="00026F5D"/>
    <w:rsid w:val="0002723D"/>
    <w:rsid w:val="00027E56"/>
    <w:rsid w:val="00031165"/>
    <w:rsid w:val="00031383"/>
    <w:rsid w:val="00031CC0"/>
    <w:rsid w:val="00031F18"/>
    <w:rsid w:val="000323D5"/>
    <w:rsid w:val="00032561"/>
    <w:rsid w:val="000326A0"/>
    <w:rsid w:val="000326E2"/>
    <w:rsid w:val="00032B28"/>
    <w:rsid w:val="00033F47"/>
    <w:rsid w:val="00034BF3"/>
    <w:rsid w:val="00034F28"/>
    <w:rsid w:val="0003564D"/>
    <w:rsid w:val="000365C5"/>
    <w:rsid w:val="000368DA"/>
    <w:rsid w:val="00037162"/>
    <w:rsid w:val="00040089"/>
    <w:rsid w:val="000402AB"/>
    <w:rsid w:val="00040C0D"/>
    <w:rsid w:val="0004109B"/>
    <w:rsid w:val="00041AF5"/>
    <w:rsid w:val="0004270D"/>
    <w:rsid w:val="00042993"/>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502"/>
    <w:rsid w:val="00052767"/>
    <w:rsid w:val="00052AC5"/>
    <w:rsid w:val="00053083"/>
    <w:rsid w:val="0005317F"/>
    <w:rsid w:val="0005366B"/>
    <w:rsid w:val="00054062"/>
    <w:rsid w:val="00055332"/>
    <w:rsid w:val="000557C9"/>
    <w:rsid w:val="000559AF"/>
    <w:rsid w:val="00055AD9"/>
    <w:rsid w:val="00056CBD"/>
    <w:rsid w:val="00056EAE"/>
    <w:rsid w:val="00057673"/>
    <w:rsid w:val="00057835"/>
    <w:rsid w:val="0005790C"/>
    <w:rsid w:val="00057D41"/>
    <w:rsid w:val="00057F99"/>
    <w:rsid w:val="000601AF"/>
    <w:rsid w:val="000603B8"/>
    <w:rsid w:val="00060475"/>
    <w:rsid w:val="00060D25"/>
    <w:rsid w:val="00060DC3"/>
    <w:rsid w:val="00062143"/>
    <w:rsid w:val="000623F7"/>
    <w:rsid w:val="00062803"/>
    <w:rsid w:val="00062E8E"/>
    <w:rsid w:val="000633D5"/>
    <w:rsid w:val="00063B92"/>
    <w:rsid w:val="00063EED"/>
    <w:rsid w:val="0006423A"/>
    <w:rsid w:val="00064A10"/>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4E27"/>
    <w:rsid w:val="00075606"/>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35B6"/>
    <w:rsid w:val="00085AC1"/>
    <w:rsid w:val="00085B28"/>
    <w:rsid w:val="00085C18"/>
    <w:rsid w:val="000860C0"/>
    <w:rsid w:val="0008727B"/>
    <w:rsid w:val="0008742B"/>
    <w:rsid w:val="000877B1"/>
    <w:rsid w:val="00087D25"/>
    <w:rsid w:val="0009044A"/>
    <w:rsid w:val="00090604"/>
    <w:rsid w:val="000906DD"/>
    <w:rsid w:val="00090C45"/>
    <w:rsid w:val="00092023"/>
    <w:rsid w:val="000923CF"/>
    <w:rsid w:val="0009333B"/>
    <w:rsid w:val="000947DE"/>
    <w:rsid w:val="00094940"/>
    <w:rsid w:val="00094AE2"/>
    <w:rsid w:val="00094DD8"/>
    <w:rsid w:val="00095249"/>
    <w:rsid w:val="0009544E"/>
    <w:rsid w:val="00096046"/>
    <w:rsid w:val="0009612A"/>
    <w:rsid w:val="000967AD"/>
    <w:rsid w:val="000973F5"/>
    <w:rsid w:val="00097608"/>
    <w:rsid w:val="00097838"/>
    <w:rsid w:val="0009783A"/>
    <w:rsid w:val="00097C02"/>
    <w:rsid w:val="000A016B"/>
    <w:rsid w:val="000A16D1"/>
    <w:rsid w:val="000A1CF5"/>
    <w:rsid w:val="000A1FC3"/>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21DB"/>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28E8"/>
    <w:rsid w:val="000C2B87"/>
    <w:rsid w:val="000C2EF7"/>
    <w:rsid w:val="000C322C"/>
    <w:rsid w:val="000C3874"/>
    <w:rsid w:val="000C3D1C"/>
    <w:rsid w:val="000C3ED3"/>
    <w:rsid w:val="000C4338"/>
    <w:rsid w:val="000C440D"/>
    <w:rsid w:val="000C458A"/>
    <w:rsid w:val="000C4D56"/>
    <w:rsid w:val="000C5D17"/>
    <w:rsid w:val="000C5FCB"/>
    <w:rsid w:val="000C67EF"/>
    <w:rsid w:val="000C6B58"/>
    <w:rsid w:val="000C7058"/>
    <w:rsid w:val="000C7437"/>
    <w:rsid w:val="000C75FE"/>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4CD"/>
    <w:rsid w:val="000E3503"/>
    <w:rsid w:val="000E3995"/>
    <w:rsid w:val="000E39AC"/>
    <w:rsid w:val="000E3DDF"/>
    <w:rsid w:val="000E3E80"/>
    <w:rsid w:val="000E41EC"/>
    <w:rsid w:val="000E4890"/>
    <w:rsid w:val="000E5033"/>
    <w:rsid w:val="000E51BF"/>
    <w:rsid w:val="000E692C"/>
    <w:rsid w:val="000E6B6B"/>
    <w:rsid w:val="000E7281"/>
    <w:rsid w:val="000E72B4"/>
    <w:rsid w:val="000E7624"/>
    <w:rsid w:val="000E79C6"/>
    <w:rsid w:val="000E7FC4"/>
    <w:rsid w:val="000F0184"/>
    <w:rsid w:val="000F031A"/>
    <w:rsid w:val="000F0576"/>
    <w:rsid w:val="000F0F33"/>
    <w:rsid w:val="000F271E"/>
    <w:rsid w:val="000F283B"/>
    <w:rsid w:val="000F328C"/>
    <w:rsid w:val="000F42D3"/>
    <w:rsid w:val="000F4489"/>
    <w:rsid w:val="000F4599"/>
    <w:rsid w:val="000F5488"/>
    <w:rsid w:val="000F5530"/>
    <w:rsid w:val="000F5B26"/>
    <w:rsid w:val="000F6879"/>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905"/>
    <w:rsid w:val="00104A73"/>
    <w:rsid w:val="001051FC"/>
    <w:rsid w:val="0010552D"/>
    <w:rsid w:val="001059E2"/>
    <w:rsid w:val="00105D85"/>
    <w:rsid w:val="00105FAF"/>
    <w:rsid w:val="0010684E"/>
    <w:rsid w:val="001068E4"/>
    <w:rsid w:val="00106A89"/>
    <w:rsid w:val="001076AC"/>
    <w:rsid w:val="0010793A"/>
    <w:rsid w:val="00107A6A"/>
    <w:rsid w:val="00111828"/>
    <w:rsid w:val="0011274D"/>
    <w:rsid w:val="0011282B"/>
    <w:rsid w:val="00112969"/>
    <w:rsid w:val="00112D66"/>
    <w:rsid w:val="00112DDC"/>
    <w:rsid w:val="00114108"/>
    <w:rsid w:val="001145CD"/>
    <w:rsid w:val="00114764"/>
    <w:rsid w:val="00115AEF"/>
    <w:rsid w:val="00116080"/>
    <w:rsid w:val="00116445"/>
    <w:rsid w:val="00116DF7"/>
    <w:rsid w:val="0011766F"/>
    <w:rsid w:val="00117964"/>
    <w:rsid w:val="00120BBB"/>
    <w:rsid w:val="0012120A"/>
    <w:rsid w:val="00123086"/>
    <w:rsid w:val="00123389"/>
    <w:rsid w:val="00123E56"/>
    <w:rsid w:val="001243AC"/>
    <w:rsid w:val="00124AA9"/>
    <w:rsid w:val="001253DF"/>
    <w:rsid w:val="00125824"/>
    <w:rsid w:val="00125B3C"/>
    <w:rsid w:val="00125FC0"/>
    <w:rsid w:val="0012618D"/>
    <w:rsid w:val="00126745"/>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AEF"/>
    <w:rsid w:val="00135C70"/>
    <w:rsid w:val="00136B9F"/>
    <w:rsid w:val="00136ECA"/>
    <w:rsid w:val="001375DC"/>
    <w:rsid w:val="00137C8F"/>
    <w:rsid w:val="00137FA6"/>
    <w:rsid w:val="0014030A"/>
    <w:rsid w:val="001409DE"/>
    <w:rsid w:val="00140CB7"/>
    <w:rsid w:val="00140F21"/>
    <w:rsid w:val="001417F3"/>
    <w:rsid w:val="001420CF"/>
    <w:rsid w:val="0014221C"/>
    <w:rsid w:val="00142A41"/>
    <w:rsid w:val="0014306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0C0"/>
    <w:rsid w:val="00152BC7"/>
    <w:rsid w:val="00152FE6"/>
    <w:rsid w:val="00154124"/>
    <w:rsid w:val="00154183"/>
    <w:rsid w:val="0015472D"/>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2658"/>
    <w:rsid w:val="00173B5D"/>
    <w:rsid w:val="00174495"/>
    <w:rsid w:val="00174C11"/>
    <w:rsid w:val="00175090"/>
    <w:rsid w:val="00175B0B"/>
    <w:rsid w:val="00176AED"/>
    <w:rsid w:val="00177311"/>
    <w:rsid w:val="001779C0"/>
    <w:rsid w:val="00177C30"/>
    <w:rsid w:val="001804BE"/>
    <w:rsid w:val="00180BDD"/>
    <w:rsid w:val="00181AD5"/>
    <w:rsid w:val="001822D6"/>
    <w:rsid w:val="001824D1"/>
    <w:rsid w:val="00182D6C"/>
    <w:rsid w:val="0018314E"/>
    <w:rsid w:val="001838A1"/>
    <w:rsid w:val="00184134"/>
    <w:rsid w:val="001841B0"/>
    <w:rsid w:val="001841D9"/>
    <w:rsid w:val="0018632B"/>
    <w:rsid w:val="00186574"/>
    <w:rsid w:val="0018686E"/>
    <w:rsid w:val="0018689E"/>
    <w:rsid w:val="00186918"/>
    <w:rsid w:val="00186BC5"/>
    <w:rsid w:val="00186DFE"/>
    <w:rsid w:val="00186FED"/>
    <w:rsid w:val="001874A3"/>
    <w:rsid w:val="001878F6"/>
    <w:rsid w:val="001879F5"/>
    <w:rsid w:val="00187B6A"/>
    <w:rsid w:val="00190791"/>
    <w:rsid w:val="00190B0D"/>
    <w:rsid w:val="00190C7D"/>
    <w:rsid w:val="001913A3"/>
    <w:rsid w:val="00191E26"/>
    <w:rsid w:val="00192CF8"/>
    <w:rsid w:val="00192F75"/>
    <w:rsid w:val="00192FD9"/>
    <w:rsid w:val="001933B6"/>
    <w:rsid w:val="00193508"/>
    <w:rsid w:val="00193583"/>
    <w:rsid w:val="00193752"/>
    <w:rsid w:val="001937F2"/>
    <w:rsid w:val="00193F63"/>
    <w:rsid w:val="0019457E"/>
    <w:rsid w:val="00195111"/>
    <w:rsid w:val="001952ED"/>
    <w:rsid w:val="001961BC"/>
    <w:rsid w:val="00196949"/>
    <w:rsid w:val="001972E1"/>
    <w:rsid w:val="0019742B"/>
    <w:rsid w:val="0019781D"/>
    <w:rsid w:val="001A070B"/>
    <w:rsid w:val="001A07CB"/>
    <w:rsid w:val="001A08FF"/>
    <w:rsid w:val="001A094C"/>
    <w:rsid w:val="001A183C"/>
    <w:rsid w:val="001A2071"/>
    <w:rsid w:val="001A237D"/>
    <w:rsid w:val="001A2EA7"/>
    <w:rsid w:val="001A45F5"/>
    <w:rsid w:val="001A45FD"/>
    <w:rsid w:val="001A4830"/>
    <w:rsid w:val="001A4B4F"/>
    <w:rsid w:val="001A4C54"/>
    <w:rsid w:val="001A52F1"/>
    <w:rsid w:val="001A54D6"/>
    <w:rsid w:val="001A5951"/>
    <w:rsid w:val="001A5C57"/>
    <w:rsid w:val="001A5FAC"/>
    <w:rsid w:val="001A64E2"/>
    <w:rsid w:val="001A652B"/>
    <w:rsid w:val="001A73C7"/>
    <w:rsid w:val="001A7BD0"/>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361"/>
    <w:rsid w:val="001C0D1E"/>
    <w:rsid w:val="001C1240"/>
    <w:rsid w:val="001C1BB3"/>
    <w:rsid w:val="001C228D"/>
    <w:rsid w:val="001C23E8"/>
    <w:rsid w:val="001C34DC"/>
    <w:rsid w:val="001C3507"/>
    <w:rsid w:val="001C37A9"/>
    <w:rsid w:val="001C389D"/>
    <w:rsid w:val="001C4764"/>
    <w:rsid w:val="001C4B3F"/>
    <w:rsid w:val="001C508C"/>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3D86"/>
    <w:rsid w:val="001D4450"/>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6F"/>
    <w:rsid w:val="001E5D78"/>
    <w:rsid w:val="001E6B17"/>
    <w:rsid w:val="001E6D61"/>
    <w:rsid w:val="001E71A9"/>
    <w:rsid w:val="001E74A4"/>
    <w:rsid w:val="001F00E3"/>
    <w:rsid w:val="001F01A5"/>
    <w:rsid w:val="001F09BA"/>
    <w:rsid w:val="001F0A1B"/>
    <w:rsid w:val="001F0DFB"/>
    <w:rsid w:val="001F1068"/>
    <w:rsid w:val="001F1433"/>
    <w:rsid w:val="001F15EE"/>
    <w:rsid w:val="001F1968"/>
    <w:rsid w:val="001F1E6B"/>
    <w:rsid w:val="001F2087"/>
    <w:rsid w:val="001F2343"/>
    <w:rsid w:val="001F23FF"/>
    <w:rsid w:val="001F266C"/>
    <w:rsid w:val="001F27B2"/>
    <w:rsid w:val="001F30BA"/>
    <w:rsid w:val="001F32E5"/>
    <w:rsid w:val="001F333F"/>
    <w:rsid w:val="001F341A"/>
    <w:rsid w:val="001F35D7"/>
    <w:rsid w:val="001F36FB"/>
    <w:rsid w:val="001F3909"/>
    <w:rsid w:val="001F39C3"/>
    <w:rsid w:val="001F5512"/>
    <w:rsid w:val="001F578A"/>
    <w:rsid w:val="001F5791"/>
    <w:rsid w:val="001F5890"/>
    <w:rsid w:val="001F5C92"/>
    <w:rsid w:val="001F5D72"/>
    <w:rsid w:val="001F626C"/>
    <w:rsid w:val="001F65E5"/>
    <w:rsid w:val="001F6F34"/>
    <w:rsid w:val="001F71E4"/>
    <w:rsid w:val="001F79FA"/>
    <w:rsid w:val="001F7C4D"/>
    <w:rsid w:val="002002DB"/>
    <w:rsid w:val="002004C4"/>
    <w:rsid w:val="002004D3"/>
    <w:rsid w:val="00200577"/>
    <w:rsid w:val="002006E3"/>
    <w:rsid w:val="002009F4"/>
    <w:rsid w:val="00201225"/>
    <w:rsid w:val="00201B21"/>
    <w:rsid w:val="00201FCC"/>
    <w:rsid w:val="002024BA"/>
    <w:rsid w:val="00202596"/>
    <w:rsid w:val="00202E61"/>
    <w:rsid w:val="002031C9"/>
    <w:rsid w:val="00203326"/>
    <w:rsid w:val="00203858"/>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A6C"/>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35E"/>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0BA1"/>
    <w:rsid w:val="00231D60"/>
    <w:rsid w:val="002321D9"/>
    <w:rsid w:val="00232745"/>
    <w:rsid w:val="0023276E"/>
    <w:rsid w:val="00232806"/>
    <w:rsid w:val="00232C50"/>
    <w:rsid w:val="0023315F"/>
    <w:rsid w:val="002333B3"/>
    <w:rsid w:val="00235795"/>
    <w:rsid w:val="002357ED"/>
    <w:rsid w:val="00236FEA"/>
    <w:rsid w:val="00237506"/>
    <w:rsid w:val="00237A6B"/>
    <w:rsid w:val="00237AE8"/>
    <w:rsid w:val="0024014F"/>
    <w:rsid w:val="0024027E"/>
    <w:rsid w:val="00240F78"/>
    <w:rsid w:val="0024120C"/>
    <w:rsid w:val="002415BD"/>
    <w:rsid w:val="00241962"/>
    <w:rsid w:val="00241C6C"/>
    <w:rsid w:val="00241EC6"/>
    <w:rsid w:val="00243513"/>
    <w:rsid w:val="00243D14"/>
    <w:rsid w:val="00243F07"/>
    <w:rsid w:val="0024494D"/>
    <w:rsid w:val="00244C32"/>
    <w:rsid w:val="00244DB9"/>
    <w:rsid w:val="002454B7"/>
    <w:rsid w:val="00245814"/>
    <w:rsid w:val="002458BE"/>
    <w:rsid w:val="00245CCE"/>
    <w:rsid w:val="002461DF"/>
    <w:rsid w:val="0024653B"/>
    <w:rsid w:val="00246595"/>
    <w:rsid w:val="00246BED"/>
    <w:rsid w:val="00246CE1"/>
    <w:rsid w:val="00247436"/>
    <w:rsid w:val="00247C8C"/>
    <w:rsid w:val="00250986"/>
    <w:rsid w:val="002512DC"/>
    <w:rsid w:val="00251632"/>
    <w:rsid w:val="00252664"/>
    <w:rsid w:val="002531B4"/>
    <w:rsid w:val="00253620"/>
    <w:rsid w:val="00253C2B"/>
    <w:rsid w:val="00253D35"/>
    <w:rsid w:val="00253FF7"/>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ABC"/>
    <w:rsid w:val="00264DBA"/>
    <w:rsid w:val="00265611"/>
    <w:rsid w:val="00265651"/>
    <w:rsid w:val="002659FE"/>
    <w:rsid w:val="0026615E"/>
    <w:rsid w:val="00266408"/>
    <w:rsid w:val="002668F6"/>
    <w:rsid w:val="00266CA1"/>
    <w:rsid w:val="00266D04"/>
    <w:rsid w:val="00266EF6"/>
    <w:rsid w:val="002679B8"/>
    <w:rsid w:val="00267B88"/>
    <w:rsid w:val="00267CF5"/>
    <w:rsid w:val="00270491"/>
    <w:rsid w:val="002706AE"/>
    <w:rsid w:val="002706D2"/>
    <w:rsid w:val="002707BC"/>
    <w:rsid w:val="00271981"/>
    <w:rsid w:val="00271CA1"/>
    <w:rsid w:val="002721E9"/>
    <w:rsid w:val="00272254"/>
    <w:rsid w:val="00273E3E"/>
    <w:rsid w:val="00273EBD"/>
    <w:rsid w:val="00274152"/>
    <w:rsid w:val="0027421E"/>
    <w:rsid w:val="002749A5"/>
    <w:rsid w:val="00274AFD"/>
    <w:rsid w:val="00274F83"/>
    <w:rsid w:val="00275131"/>
    <w:rsid w:val="0027520E"/>
    <w:rsid w:val="00275409"/>
    <w:rsid w:val="002758C5"/>
    <w:rsid w:val="00275B69"/>
    <w:rsid w:val="00276121"/>
    <w:rsid w:val="0027699C"/>
    <w:rsid w:val="00276A44"/>
    <w:rsid w:val="00276B9B"/>
    <w:rsid w:val="002774A5"/>
    <w:rsid w:val="00277990"/>
    <w:rsid w:val="00277BD6"/>
    <w:rsid w:val="00277DDF"/>
    <w:rsid w:val="00280251"/>
    <w:rsid w:val="00280B47"/>
    <w:rsid w:val="00280EFC"/>
    <w:rsid w:val="0028161C"/>
    <w:rsid w:val="002816B9"/>
    <w:rsid w:val="002818CC"/>
    <w:rsid w:val="0028277B"/>
    <w:rsid w:val="00282812"/>
    <w:rsid w:val="00282F64"/>
    <w:rsid w:val="0028364E"/>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6A1"/>
    <w:rsid w:val="00296B04"/>
    <w:rsid w:val="00296CC1"/>
    <w:rsid w:val="00296E6B"/>
    <w:rsid w:val="00297451"/>
    <w:rsid w:val="00297DE0"/>
    <w:rsid w:val="00297E90"/>
    <w:rsid w:val="002A0033"/>
    <w:rsid w:val="002A00DB"/>
    <w:rsid w:val="002A015E"/>
    <w:rsid w:val="002A1C11"/>
    <w:rsid w:val="002A1FF7"/>
    <w:rsid w:val="002A2166"/>
    <w:rsid w:val="002A23C5"/>
    <w:rsid w:val="002A2973"/>
    <w:rsid w:val="002A2993"/>
    <w:rsid w:val="002A29D7"/>
    <w:rsid w:val="002A2B82"/>
    <w:rsid w:val="002A3026"/>
    <w:rsid w:val="002A31E8"/>
    <w:rsid w:val="002A3BD8"/>
    <w:rsid w:val="002A3E86"/>
    <w:rsid w:val="002A40BD"/>
    <w:rsid w:val="002A4133"/>
    <w:rsid w:val="002A4A73"/>
    <w:rsid w:val="002A4C30"/>
    <w:rsid w:val="002A60DC"/>
    <w:rsid w:val="002A614B"/>
    <w:rsid w:val="002A6857"/>
    <w:rsid w:val="002A6AA0"/>
    <w:rsid w:val="002A75E3"/>
    <w:rsid w:val="002A7870"/>
    <w:rsid w:val="002B1F8F"/>
    <w:rsid w:val="002B1FF1"/>
    <w:rsid w:val="002B1FF9"/>
    <w:rsid w:val="002B2455"/>
    <w:rsid w:val="002B2510"/>
    <w:rsid w:val="002B2516"/>
    <w:rsid w:val="002B2E25"/>
    <w:rsid w:val="002B3C95"/>
    <w:rsid w:val="002B45AA"/>
    <w:rsid w:val="002B5B27"/>
    <w:rsid w:val="002B6135"/>
    <w:rsid w:val="002B6BCD"/>
    <w:rsid w:val="002B6C05"/>
    <w:rsid w:val="002B6DFD"/>
    <w:rsid w:val="002B6FAF"/>
    <w:rsid w:val="002B768E"/>
    <w:rsid w:val="002B7B57"/>
    <w:rsid w:val="002C01E3"/>
    <w:rsid w:val="002C0617"/>
    <w:rsid w:val="002C061F"/>
    <w:rsid w:val="002C0C0C"/>
    <w:rsid w:val="002C0FBE"/>
    <w:rsid w:val="002C1E91"/>
    <w:rsid w:val="002C27B7"/>
    <w:rsid w:val="002C3755"/>
    <w:rsid w:val="002C3D43"/>
    <w:rsid w:val="002C3E1D"/>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3F1"/>
    <w:rsid w:val="002D071A"/>
    <w:rsid w:val="002D2240"/>
    <w:rsid w:val="002D292B"/>
    <w:rsid w:val="002D39A1"/>
    <w:rsid w:val="002D43F7"/>
    <w:rsid w:val="002D4B4A"/>
    <w:rsid w:val="002D4C48"/>
    <w:rsid w:val="002D51E9"/>
    <w:rsid w:val="002D586C"/>
    <w:rsid w:val="002D5E3C"/>
    <w:rsid w:val="002D65C7"/>
    <w:rsid w:val="002D6623"/>
    <w:rsid w:val="002D6BDE"/>
    <w:rsid w:val="002D748F"/>
    <w:rsid w:val="002D7685"/>
    <w:rsid w:val="002D77DD"/>
    <w:rsid w:val="002D7EE5"/>
    <w:rsid w:val="002E0753"/>
    <w:rsid w:val="002E092D"/>
    <w:rsid w:val="002E1055"/>
    <w:rsid w:val="002E14B3"/>
    <w:rsid w:val="002E17D8"/>
    <w:rsid w:val="002E1C9B"/>
    <w:rsid w:val="002E273F"/>
    <w:rsid w:val="002E305F"/>
    <w:rsid w:val="002E31AE"/>
    <w:rsid w:val="002E3C54"/>
    <w:rsid w:val="002E4797"/>
    <w:rsid w:val="002E49E9"/>
    <w:rsid w:val="002E4FCD"/>
    <w:rsid w:val="002E5078"/>
    <w:rsid w:val="002E5749"/>
    <w:rsid w:val="002E698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47E4"/>
    <w:rsid w:val="002F5527"/>
    <w:rsid w:val="002F5672"/>
    <w:rsid w:val="002F6321"/>
    <w:rsid w:val="002F64DA"/>
    <w:rsid w:val="002F6B99"/>
    <w:rsid w:val="002F6F3F"/>
    <w:rsid w:val="002F7041"/>
    <w:rsid w:val="002F7307"/>
    <w:rsid w:val="002F744E"/>
    <w:rsid w:val="002F78F6"/>
    <w:rsid w:val="002F7DF3"/>
    <w:rsid w:val="002F7FD1"/>
    <w:rsid w:val="00300ACD"/>
    <w:rsid w:val="00300FBA"/>
    <w:rsid w:val="0030174C"/>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6D34"/>
    <w:rsid w:val="0030744C"/>
    <w:rsid w:val="00307585"/>
    <w:rsid w:val="003076F9"/>
    <w:rsid w:val="00307748"/>
    <w:rsid w:val="00307A7E"/>
    <w:rsid w:val="00307DAC"/>
    <w:rsid w:val="0031068B"/>
    <w:rsid w:val="00310844"/>
    <w:rsid w:val="00310A1E"/>
    <w:rsid w:val="00310E19"/>
    <w:rsid w:val="00311150"/>
    <w:rsid w:val="00311578"/>
    <w:rsid w:val="00311C67"/>
    <w:rsid w:val="003121BD"/>
    <w:rsid w:val="00312312"/>
    <w:rsid w:val="00312591"/>
    <w:rsid w:val="003126B8"/>
    <w:rsid w:val="0031371D"/>
    <w:rsid w:val="00313F42"/>
    <w:rsid w:val="00314418"/>
    <w:rsid w:val="00314726"/>
    <w:rsid w:val="00314DE5"/>
    <w:rsid w:val="00315219"/>
    <w:rsid w:val="00315554"/>
    <w:rsid w:val="003157EA"/>
    <w:rsid w:val="00315821"/>
    <w:rsid w:val="003164E5"/>
    <w:rsid w:val="00316E2C"/>
    <w:rsid w:val="00317025"/>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76A"/>
    <w:rsid w:val="00323B07"/>
    <w:rsid w:val="0032407F"/>
    <w:rsid w:val="0032413B"/>
    <w:rsid w:val="00324C8F"/>
    <w:rsid w:val="00324EF3"/>
    <w:rsid w:val="003250DA"/>
    <w:rsid w:val="0032538B"/>
    <w:rsid w:val="00325FB1"/>
    <w:rsid w:val="003262D8"/>
    <w:rsid w:val="00326780"/>
    <w:rsid w:val="0032716F"/>
    <w:rsid w:val="003277C6"/>
    <w:rsid w:val="0033008C"/>
    <w:rsid w:val="003309EE"/>
    <w:rsid w:val="00331251"/>
    <w:rsid w:val="0033133D"/>
    <w:rsid w:val="00331B0D"/>
    <w:rsid w:val="00331F60"/>
    <w:rsid w:val="00332A3B"/>
    <w:rsid w:val="00332E63"/>
    <w:rsid w:val="0033353B"/>
    <w:rsid w:val="0033380C"/>
    <w:rsid w:val="003340DC"/>
    <w:rsid w:val="003343B0"/>
    <w:rsid w:val="003348A3"/>
    <w:rsid w:val="003351FA"/>
    <w:rsid w:val="0033529C"/>
    <w:rsid w:val="00335F81"/>
    <w:rsid w:val="0033686C"/>
    <w:rsid w:val="0033793F"/>
    <w:rsid w:val="0034016A"/>
    <w:rsid w:val="0034026F"/>
    <w:rsid w:val="00340B11"/>
    <w:rsid w:val="00340B71"/>
    <w:rsid w:val="00340EBF"/>
    <w:rsid w:val="00341294"/>
    <w:rsid w:val="00341ADA"/>
    <w:rsid w:val="00341E1C"/>
    <w:rsid w:val="003420C7"/>
    <w:rsid w:val="00342979"/>
    <w:rsid w:val="00342F84"/>
    <w:rsid w:val="003435B3"/>
    <w:rsid w:val="003442B0"/>
    <w:rsid w:val="00344338"/>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DD4"/>
    <w:rsid w:val="00352EED"/>
    <w:rsid w:val="0035388C"/>
    <w:rsid w:val="003538A4"/>
    <w:rsid w:val="00353C5C"/>
    <w:rsid w:val="00354534"/>
    <w:rsid w:val="00354555"/>
    <w:rsid w:val="0035466A"/>
    <w:rsid w:val="00354C7F"/>
    <w:rsid w:val="00354FF1"/>
    <w:rsid w:val="00355045"/>
    <w:rsid w:val="0035574C"/>
    <w:rsid w:val="003558F7"/>
    <w:rsid w:val="00355CD9"/>
    <w:rsid w:val="00355DA6"/>
    <w:rsid w:val="0035625A"/>
    <w:rsid w:val="003566FF"/>
    <w:rsid w:val="00356AE9"/>
    <w:rsid w:val="00356E94"/>
    <w:rsid w:val="003579B0"/>
    <w:rsid w:val="00357A08"/>
    <w:rsid w:val="00357B4E"/>
    <w:rsid w:val="00357E54"/>
    <w:rsid w:val="00360072"/>
    <w:rsid w:val="0036082C"/>
    <w:rsid w:val="00360CF3"/>
    <w:rsid w:val="003610D3"/>
    <w:rsid w:val="003613E0"/>
    <w:rsid w:val="00362AC0"/>
    <w:rsid w:val="00362D28"/>
    <w:rsid w:val="0036370A"/>
    <w:rsid w:val="00363852"/>
    <w:rsid w:val="00363A78"/>
    <w:rsid w:val="00364D7D"/>
    <w:rsid w:val="00365743"/>
    <w:rsid w:val="00365767"/>
    <w:rsid w:val="00366A81"/>
    <w:rsid w:val="00366AAF"/>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5D45"/>
    <w:rsid w:val="003765D2"/>
    <w:rsid w:val="00376938"/>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4C9A"/>
    <w:rsid w:val="003850A9"/>
    <w:rsid w:val="003865CA"/>
    <w:rsid w:val="00386E67"/>
    <w:rsid w:val="00387A30"/>
    <w:rsid w:val="003901C2"/>
    <w:rsid w:val="003903D3"/>
    <w:rsid w:val="00390A5A"/>
    <w:rsid w:val="00390E9F"/>
    <w:rsid w:val="00390EAA"/>
    <w:rsid w:val="0039167C"/>
    <w:rsid w:val="003917B0"/>
    <w:rsid w:val="0039296C"/>
    <w:rsid w:val="003929DA"/>
    <w:rsid w:val="00393614"/>
    <w:rsid w:val="003936F2"/>
    <w:rsid w:val="00393873"/>
    <w:rsid w:val="00394D01"/>
    <w:rsid w:val="003950DD"/>
    <w:rsid w:val="00395EC0"/>
    <w:rsid w:val="0039607A"/>
    <w:rsid w:val="0039647A"/>
    <w:rsid w:val="003967B5"/>
    <w:rsid w:val="003967F7"/>
    <w:rsid w:val="00396825"/>
    <w:rsid w:val="003A1B19"/>
    <w:rsid w:val="003A302B"/>
    <w:rsid w:val="003A30ED"/>
    <w:rsid w:val="003A318F"/>
    <w:rsid w:val="003A3270"/>
    <w:rsid w:val="003A37E1"/>
    <w:rsid w:val="003A469E"/>
    <w:rsid w:val="003A4876"/>
    <w:rsid w:val="003A48D5"/>
    <w:rsid w:val="003A4CD9"/>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4ABB"/>
    <w:rsid w:val="003B5182"/>
    <w:rsid w:val="003B5239"/>
    <w:rsid w:val="003B57E4"/>
    <w:rsid w:val="003B5923"/>
    <w:rsid w:val="003B5F06"/>
    <w:rsid w:val="003B5F9C"/>
    <w:rsid w:val="003B5F9D"/>
    <w:rsid w:val="003B6A5B"/>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81B"/>
    <w:rsid w:val="003C3A38"/>
    <w:rsid w:val="003C3CD8"/>
    <w:rsid w:val="003C5C76"/>
    <w:rsid w:val="003C639E"/>
    <w:rsid w:val="003C6879"/>
    <w:rsid w:val="003C6E8A"/>
    <w:rsid w:val="003C7296"/>
    <w:rsid w:val="003C7437"/>
    <w:rsid w:val="003D072B"/>
    <w:rsid w:val="003D0774"/>
    <w:rsid w:val="003D1AD3"/>
    <w:rsid w:val="003D22F7"/>
    <w:rsid w:val="003D25F7"/>
    <w:rsid w:val="003D27D5"/>
    <w:rsid w:val="003D29B9"/>
    <w:rsid w:val="003D2DF2"/>
    <w:rsid w:val="003D356D"/>
    <w:rsid w:val="003D37D2"/>
    <w:rsid w:val="003D414F"/>
    <w:rsid w:val="003D4FFC"/>
    <w:rsid w:val="003D508F"/>
    <w:rsid w:val="003D50E0"/>
    <w:rsid w:val="003D5252"/>
    <w:rsid w:val="003D56E0"/>
    <w:rsid w:val="003D5994"/>
    <w:rsid w:val="003D5C37"/>
    <w:rsid w:val="003D6447"/>
    <w:rsid w:val="003D6752"/>
    <w:rsid w:val="003D71CE"/>
    <w:rsid w:val="003D7401"/>
    <w:rsid w:val="003D75F9"/>
    <w:rsid w:val="003E01AA"/>
    <w:rsid w:val="003E1296"/>
    <w:rsid w:val="003E143D"/>
    <w:rsid w:val="003E162A"/>
    <w:rsid w:val="003E16B3"/>
    <w:rsid w:val="003E203F"/>
    <w:rsid w:val="003E28C0"/>
    <w:rsid w:val="003E32DD"/>
    <w:rsid w:val="003E3882"/>
    <w:rsid w:val="003E3C3B"/>
    <w:rsid w:val="003E4559"/>
    <w:rsid w:val="003E4724"/>
    <w:rsid w:val="003E4805"/>
    <w:rsid w:val="003E5258"/>
    <w:rsid w:val="003E57B7"/>
    <w:rsid w:val="003E58A8"/>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45"/>
    <w:rsid w:val="003F7D8B"/>
    <w:rsid w:val="003F7F68"/>
    <w:rsid w:val="00400147"/>
    <w:rsid w:val="00400211"/>
    <w:rsid w:val="004009D3"/>
    <w:rsid w:val="00400D3A"/>
    <w:rsid w:val="00400F18"/>
    <w:rsid w:val="0040116B"/>
    <w:rsid w:val="0040123F"/>
    <w:rsid w:val="00401538"/>
    <w:rsid w:val="00401648"/>
    <w:rsid w:val="00401E1C"/>
    <w:rsid w:val="004029DE"/>
    <w:rsid w:val="00402FA2"/>
    <w:rsid w:val="0040356F"/>
    <w:rsid w:val="004035EE"/>
    <w:rsid w:val="00403BBF"/>
    <w:rsid w:val="0040416A"/>
    <w:rsid w:val="00405597"/>
    <w:rsid w:val="004061CC"/>
    <w:rsid w:val="00406346"/>
    <w:rsid w:val="004065E5"/>
    <w:rsid w:val="00406A79"/>
    <w:rsid w:val="004071C1"/>
    <w:rsid w:val="004078CB"/>
    <w:rsid w:val="00407F56"/>
    <w:rsid w:val="00410ABC"/>
    <w:rsid w:val="00410B0A"/>
    <w:rsid w:val="0041187A"/>
    <w:rsid w:val="00411AFA"/>
    <w:rsid w:val="00411DA5"/>
    <w:rsid w:val="004126FF"/>
    <w:rsid w:val="00412A80"/>
    <w:rsid w:val="00412C67"/>
    <w:rsid w:val="00412F25"/>
    <w:rsid w:val="004138D2"/>
    <w:rsid w:val="00413CB5"/>
    <w:rsid w:val="00414585"/>
    <w:rsid w:val="00414B81"/>
    <w:rsid w:val="00414DE3"/>
    <w:rsid w:val="00415298"/>
    <w:rsid w:val="004156EA"/>
    <w:rsid w:val="00415D8B"/>
    <w:rsid w:val="004163E0"/>
    <w:rsid w:val="00416F11"/>
    <w:rsid w:val="00417836"/>
    <w:rsid w:val="00417FFB"/>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344"/>
    <w:rsid w:val="004246C0"/>
    <w:rsid w:val="00424CBA"/>
    <w:rsid w:val="0042525F"/>
    <w:rsid w:val="004259B7"/>
    <w:rsid w:val="00425AD1"/>
    <w:rsid w:val="00426931"/>
    <w:rsid w:val="004272E5"/>
    <w:rsid w:val="0043014D"/>
    <w:rsid w:val="00430324"/>
    <w:rsid w:val="00430C0F"/>
    <w:rsid w:val="0043156E"/>
    <w:rsid w:val="0043185D"/>
    <w:rsid w:val="004319F6"/>
    <w:rsid w:val="00431BEF"/>
    <w:rsid w:val="00431E59"/>
    <w:rsid w:val="00432212"/>
    <w:rsid w:val="00432409"/>
    <w:rsid w:val="00432A6B"/>
    <w:rsid w:val="00433E48"/>
    <w:rsid w:val="004342D7"/>
    <w:rsid w:val="00434570"/>
    <w:rsid w:val="00434855"/>
    <w:rsid w:val="0043537F"/>
    <w:rsid w:val="004354E2"/>
    <w:rsid w:val="00435AE4"/>
    <w:rsid w:val="00435AF0"/>
    <w:rsid w:val="0043601E"/>
    <w:rsid w:val="00436395"/>
    <w:rsid w:val="00436883"/>
    <w:rsid w:val="00436BD2"/>
    <w:rsid w:val="00436F3A"/>
    <w:rsid w:val="00436FD6"/>
    <w:rsid w:val="00437177"/>
    <w:rsid w:val="00437B51"/>
    <w:rsid w:val="004404A1"/>
    <w:rsid w:val="0044085B"/>
    <w:rsid w:val="00440AA2"/>
    <w:rsid w:val="00440C47"/>
    <w:rsid w:val="00440EDD"/>
    <w:rsid w:val="00441676"/>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7E7"/>
    <w:rsid w:val="00446B32"/>
    <w:rsid w:val="004474E0"/>
    <w:rsid w:val="0044791A"/>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3CC7"/>
    <w:rsid w:val="00453E10"/>
    <w:rsid w:val="004549EC"/>
    <w:rsid w:val="00454D5C"/>
    <w:rsid w:val="004558AE"/>
    <w:rsid w:val="00455B3D"/>
    <w:rsid w:val="00455D28"/>
    <w:rsid w:val="00456877"/>
    <w:rsid w:val="0045731E"/>
    <w:rsid w:val="00457567"/>
    <w:rsid w:val="004577EF"/>
    <w:rsid w:val="00457955"/>
    <w:rsid w:val="00457FF1"/>
    <w:rsid w:val="00460553"/>
    <w:rsid w:val="0046082E"/>
    <w:rsid w:val="00460C93"/>
    <w:rsid w:val="0046114E"/>
    <w:rsid w:val="00461574"/>
    <w:rsid w:val="004616BE"/>
    <w:rsid w:val="00461C89"/>
    <w:rsid w:val="00461D1B"/>
    <w:rsid w:val="00461DBE"/>
    <w:rsid w:val="00461EF1"/>
    <w:rsid w:val="004622F2"/>
    <w:rsid w:val="00462353"/>
    <w:rsid w:val="00462914"/>
    <w:rsid w:val="00463D83"/>
    <w:rsid w:val="00463EC0"/>
    <w:rsid w:val="00464D77"/>
    <w:rsid w:val="00464F26"/>
    <w:rsid w:val="0046566A"/>
    <w:rsid w:val="00465A1C"/>
    <w:rsid w:val="00465AE3"/>
    <w:rsid w:val="0046639A"/>
    <w:rsid w:val="00467BD5"/>
    <w:rsid w:val="00471190"/>
    <w:rsid w:val="004711EF"/>
    <w:rsid w:val="00472760"/>
    <w:rsid w:val="00472B07"/>
    <w:rsid w:val="00473001"/>
    <w:rsid w:val="004732B7"/>
    <w:rsid w:val="00473CFA"/>
    <w:rsid w:val="00474557"/>
    <w:rsid w:val="00474F2D"/>
    <w:rsid w:val="0047518D"/>
    <w:rsid w:val="004759A8"/>
    <w:rsid w:val="00475E71"/>
    <w:rsid w:val="00475E87"/>
    <w:rsid w:val="00476183"/>
    <w:rsid w:val="0047626A"/>
    <w:rsid w:val="0047656F"/>
    <w:rsid w:val="004771F2"/>
    <w:rsid w:val="0047774B"/>
    <w:rsid w:val="0047795F"/>
    <w:rsid w:val="00477E5D"/>
    <w:rsid w:val="004819D9"/>
    <w:rsid w:val="00482DD9"/>
    <w:rsid w:val="004835A3"/>
    <w:rsid w:val="004837D1"/>
    <w:rsid w:val="00483943"/>
    <w:rsid w:val="00485A2D"/>
    <w:rsid w:val="00485C7E"/>
    <w:rsid w:val="00485F39"/>
    <w:rsid w:val="00486219"/>
    <w:rsid w:val="00486404"/>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7CC"/>
    <w:rsid w:val="004A4D01"/>
    <w:rsid w:val="004A567A"/>
    <w:rsid w:val="004A6462"/>
    <w:rsid w:val="004A6954"/>
    <w:rsid w:val="004A6D92"/>
    <w:rsid w:val="004A6F2C"/>
    <w:rsid w:val="004A72C0"/>
    <w:rsid w:val="004A77EE"/>
    <w:rsid w:val="004A7B8A"/>
    <w:rsid w:val="004B01C9"/>
    <w:rsid w:val="004B07DC"/>
    <w:rsid w:val="004B1249"/>
    <w:rsid w:val="004B170F"/>
    <w:rsid w:val="004B1A12"/>
    <w:rsid w:val="004B1D2E"/>
    <w:rsid w:val="004B1EEB"/>
    <w:rsid w:val="004B2078"/>
    <w:rsid w:val="004B20FE"/>
    <w:rsid w:val="004B2D8E"/>
    <w:rsid w:val="004B2F3B"/>
    <w:rsid w:val="004B34BD"/>
    <w:rsid w:val="004B3D89"/>
    <w:rsid w:val="004B4104"/>
    <w:rsid w:val="004B412D"/>
    <w:rsid w:val="004B445F"/>
    <w:rsid w:val="004B4691"/>
    <w:rsid w:val="004B4833"/>
    <w:rsid w:val="004B5067"/>
    <w:rsid w:val="004B56B9"/>
    <w:rsid w:val="004B5CEE"/>
    <w:rsid w:val="004B5E9B"/>
    <w:rsid w:val="004B635B"/>
    <w:rsid w:val="004B68BB"/>
    <w:rsid w:val="004B73EB"/>
    <w:rsid w:val="004B783F"/>
    <w:rsid w:val="004C0623"/>
    <w:rsid w:val="004C0A9C"/>
    <w:rsid w:val="004C1003"/>
    <w:rsid w:val="004C191B"/>
    <w:rsid w:val="004C19DF"/>
    <w:rsid w:val="004C1B00"/>
    <w:rsid w:val="004C219A"/>
    <w:rsid w:val="004C33B9"/>
    <w:rsid w:val="004C3AD6"/>
    <w:rsid w:val="004C4227"/>
    <w:rsid w:val="004C47FD"/>
    <w:rsid w:val="004C4B1D"/>
    <w:rsid w:val="004C4CA0"/>
    <w:rsid w:val="004C53D8"/>
    <w:rsid w:val="004C5872"/>
    <w:rsid w:val="004C66F1"/>
    <w:rsid w:val="004C6C5C"/>
    <w:rsid w:val="004C7412"/>
    <w:rsid w:val="004C7937"/>
    <w:rsid w:val="004C7F29"/>
    <w:rsid w:val="004C7F37"/>
    <w:rsid w:val="004D01E8"/>
    <w:rsid w:val="004D0D39"/>
    <w:rsid w:val="004D0D8B"/>
    <w:rsid w:val="004D124A"/>
    <w:rsid w:val="004D1781"/>
    <w:rsid w:val="004D1A04"/>
    <w:rsid w:val="004D3ADB"/>
    <w:rsid w:val="004D3C23"/>
    <w:rsid w:val="004D3F4C"/>
    <w:rsid w:val="004D4538"/>
    <w:rsid w:val="004D4A9F"/>
    <w:rsid w:val="004D4D95"/>
    <w:rsid w:val="004D4FB6"/>
    <w:rsid w:val="004D572F"/>
    <w:rsid w:val="004D58AD"/>
    <w:rsid w:val="004D5DB5"/>
    <w:rsid w:val="004D5F0F"/>
    <w:rsid w:val="004D6329"/>
    <w:rsid w:val="004D6F93"/>
    <w:rsid w:val="004D714B"/>
    <w:rsid w:val="004D75F0"/>
    <w:rsid w:val="004D7661"/>
    <w:rsid w:val="004D78ED"/>
    <w:rsid w:val="004D79DF"/>
    <w:rsid w:val="004D7F43"/>
    <w:rsid w:val="004E0144"/>
    <w:rsid w:val="004E0D66"/>
    <w:rsid w:val="004E23A7"/>
    <w:rsid w:val="004E2554"/>
    <w:rsid w:val="004E28BF"/>
    <w:rsid w:val="004E46A3"/>
    <w:rsid w:val="004E5418"/>
    <w:rsid w:val="004E5C8B"/>
    <w:rsid w:val="004E61B6"/>
    <w:rsid w:val="004E6B02"/>
    <w:rsid w:val="004E76F5"/>
    <w:rsid w:val="004E7F74"/>
    <w:rsid w:val="004F04BB"/>
    <w:rsid w:val="004F10E6"/>
    <w:rsid w:val="004F16E2"/>
    <w:rsid w:val="004F21EE"/>
    <w:rsid w:val="004F2C3A"/>
    <w:rsid w:val="004F4010"/>
    <w:rsid w:val="004F52E1"/>
    <w:rsid w:val="004F5986"/>
    <w:rsid w:val="004F5F8D"/>
    <w:rsid w:val="004F6373"/>
    <w:rsid w:val="004F677C"/>
    <w:rsid w:val="004F6ABF"/>
    <w:rsid w:val="004F6E37"/>
    <w:rsid w:val="004F78CA"/>
    <w:rsid w:val="004F7DA8"/>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5D5"/>
    <w:rsid w:val="00510B56"/>
    <w:rsid w:val="0051193A"/>
    <w:rsid w:val="00511CD1"/>
    <w:rsid w:val="00512D6A"/>
    <w:rsid w:val="00513006"/>
    <w:rsid w:val="00513138"/>
    <w:rsid w:val="00513329"/>
    <w:rsid w:val="00513469"/>
    <w:rsid w:val="005135EA"/>
    <w:rsid w:val="0051390A"/>
    <w:rsid w:val="00514955"/>
    <w:rsid w:val="00514C5A"/>
    <w:rsid w:val="00514D8A"/>
    <w:rsid w:val="00515134"/>
    <w:rsid w:val="00515B07"/>
    <w:rsid w:val="00516146"/>
    <w:rsid w:val="00516384"/>
    <w:rsid w:val="0051638B"/>
    <w:rsid w:val="005172BB"/>
    <w:rsid w:val="00517B5C"/>
    <w:rsid w:val="00517CCB"/>
    <w:rsid w:val="00520CC3"/>
    <w:rsid w:val="00520F0F"/>
    <w:rsid w:val="00521159"/>
    <w:rsid w:val="005211C4"/>
    <w:rsid w:val="005215D6"/>
    <w:rsid w:val="00521BC7"/>
    <w:rsid w:val="00522156"/>
    <w:rsid w:val="0052250B"/>
    <w:rsid w:val="00522599"/>
    <w:rsid w:val="00522C81"/>
    <w:rsid w:val="0052439D"/>
    <w:rsid w:val="005256B0"/>
    <w:rsid w:val="00525BF0"/>
    <w:rsid w:val="00525C2F"/>
    <w:rsid w:val="0052632B"/>
    <w:rsid w:val="00526671"/>
    <w:rsid w:val="00526760"/>
    <w:rsid w:val="00526855"/>
    <w:rsid w:val="0052762B"/>
    <w:rsid w:val="00530694"/>
    <w:rsid w:val="00530791"/>
    <w:rsid w:val="00531682"/>
    <w:rsid w:val="005316A6"/>
    <w:rsid w:val="005316F1"/>
    <w:rsid w:val="0053178F"/>
    <w:rsid w:val="00531A63"/>
    <w:rsid w:val="00531B61"/>
    <w:rsid w:val="005323A8"/>
    <w:rsid w:val="00532B23"/>
    <w:rsid w:val="0053324E"/>
    <w:rsid w:val="00533275"/>
    <w:rsid w:val="005332D7"/>
    <w:rsid w:val="0053355C"/>
    <w:rsid w:val="00533903"/>
    <w:rsid w:val="005346E8"/>
    <w:rsid w:val="005349F5"/>
    <w:rsid w:val="00535174"/>
    <w:rsid w:val="005351CF"/>
    <w:rsid w:val="00535594"/>
    <w:rsid w:val="0053569A"/>
    <w:rsid w:val="00535702"/>
    <w:rsid w:val="00536080"/>
    <w:rsid w:val="005366D0"/>
    <w:rsid w:val="005367EE"/>
    <w:rsid w:val="00536850"/>
    <w:rsid w:val="005369EE"/>
    <w:rsid w:val="00536AC8"/>
    <w:rsid w:val="00537430"/>
    <w:rsid w:val="005374E4"/>
    <w:rsid w:val="0053757E"/>
    <w:rsid w:val="00537C70"/>
    <w:rsid w:val="00540238"/>
    <w:rsid w:val="00540608"/>
    <w:rsid w:val="00540611"/>
    <w:rsid w:val="00540ACA"/>
    <w:rsid w:val="0054133C"/>
    <w:rsid w:val="00541579"/>
    <w:rsid w:val="00541CDF"/>
    <w:rsid w:val="005430CF"/>
    <w:rsid w:val="005433E8"/>
    <w:rsid w:val="00543701"/>
    <w:rsid w:val="005438EC"/>
    <w:rsid w:val="00543F2E"/>
    <w:rsid w:val="0054466D"/>
    <w:rsid w:val="00545F72"/>
    <w:rsid w:val="005467C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3F0D"/>
    <w:rsid w:val="00554537"/>
    <w:rsid w:val="00554842"/>
    <w:rsid w:val="00554978"/>
    <w:rsid w:val="005549B1"/>
    <w:rsid w:val="00554F56"/>
    <w:rsid w:val="00554FBA"/>
    <w:rsid w:val="00555005"/>
    <w:rsid w:val="00555B20"/>
    <w:rsid w:val="00556329"/>
    <w:rsid w:val="00556523"/>
    <w:rsid w:val="00556607"/>
    <w:rsid w:val="00556BE3"/>
    <w:rsid w:val="00556E2F"/>
    <w:rsid w:val="00556EF2"/>
    <w:rsid w:val="005571DB"/>
    <w:rsid w:val="00557BB4"/>
    <w:rsid w:val="00560B9E"/>
    <w:rsid w:val="00561031"/>
    <w:rsid w:val="005610D2"/>
    <w:rsid w:val="00561683"/>
    <w:rsid w:val="00561E9B"/>
    <w:rsid w:val="005626F7"/>
    <w:rsid w:val="00562EDA"/>
    <w:rsid w:val="00563A91"/>
    <w:rsid w:val="00563E2C"/>
    <w:rsid w:val="00563E91"/>
    <w:rsid w:val="00564486"/>
    <w:rsid w:val="00564BC1"/>
    <w:rsid w:val="00565C9D"/>
    <w:rsid w:val="005662C6"/>
    <w:rsid w:val="00566558"/>
    <w:rsid w:val="00566FFF"/>
    <w:rsid w:val="005677B6"/>
    <w:rsid w:val="00567CAD"/>
    <w:rsid w:val="00570B4C"/>
    <w:rsid w:val="0057170A"/>
    <w:rsid w:val="00572053"/>
    <w:rsid w:val="00572570"/>
    <w:rsid w:val="005728A0"/>
    <w:rsid w:val="00572A4C"/>
    <w:rsid w:val="00572BF7"/>
    <w:rsid w:val="00573284"/>
    <w:rsid w:val="00573DD4"/>
    <w:rsid w:val="00574653"/>
    <w:rsid w:val="00575332"/>
    <w:rsid w:val="00575F1E"/>
    <w:rsid w:val="005761F2"/>
    <w:rsid w:val="00576A85"/>
    <w:rsid w:val="00577557"/>
    <w:rsid w:val="0057763B"/>
    <w:rsid w:val="0057771A"/>
    <w:rsid w:val="005779C1"/>
    <w:rsid w:val="00577D10"/>
    <w:rsid w:val="0058033C"/>
    <w:rsid w:val="00580F9D"/>
    <w:rsid w:val="00581A68"/>
    <w:rsid w:val="00581B00"/>
    <w:rsid w:val="00582724"/>
    <w:rsid w:val="00582B32"/>
    <w:rsid w:val="005830AB"/>
    <w:rsid w:val="005830F2"/>
    <w:rsid w:val="0058321C"/>
    <w:rsid w:val="005836AF"/>
    <w:rsid w:val="005839FC"/>
    <w:rsid w:val="00583D29"/>
    <w:rsid w:val="00583F21"/>
    <w:rsid w:val="005841E1"/>
    <w:rsid w:val="0058454D"/>
    <w:rsid w:val="005846F3"/>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2CC8"/>
    <w:rsid w:val="00594704"/>
    <w:rsid w:val="00595F91"/>
    <w:rsid w:val="00596ADF"/>
    <w:rsid w:val="0059717D"/>
    <w:rsid w:val="00597401"/>
    <w:rsid w:val="005A09B5"/>
    <w:rsid w:val="005A0D29"/>
    <w:rsid w:val="005A0EB5"/>
    <w:rsid w:val="005A18EE"/>
    <w:rsid w:val="005A1B4F"/>
    <w:rsid w:val="005A2454"/>
    <w:rsid w:val="005A2A9B"/>
    <w:rsid w:val="005A2C5C"/>
    <w:rsid w:val="005A3CCD"/>
    <w:rsid w:val="005A41E4"/>
    <w:rsid w:val="005A48F1"/>
    <w:rsid w:val="005A49BA"/>
    <w:rsid w:val="005A6AD0"/>
    <w:rsid w:val="005A7C0C"/>
    <w:rsid w:val="005B0125"/>
    <w:rsid w:val="005B05C2"/>
    <w:rsid w:val="005B0EE9"/>
    <w:rsid w:val="005B0F97"/>
    <w:rsid w:val="005B1165"/>
    <w:rsid w:val="005B15C2"/>
    <w:rsid w:val="005B1B6E"/>
    <w:rsid w:val="005B1DDF"/>
    <w:rsid w:val="005B2203"/>
    <w:rsid w:val="005B25EB"/>
    <w:rsid w:val="005B262F"/>
    <w:rsid w:val="005B29C4"/>
    <w:rsid w:val="005B2CF7"/>
    <w:rsid w:val="005B3056"/>
    <w:rsid w:val="005B3150"/>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94E"/>
    <w:rsid w:val="005C7F18"/>
    <w:rsid w:val="005D01DA"/>
    <w:rsid w:val="005D0696"/>
    <w:rsid w:val="005D0891"/>
    <w:rsid w:val="005D0B86"/>
    <w:rsid w:val="005D0D82"/>
    <w:rsid w:val="005D124A"/>
    <w:rsid w:val="005D12D6"/>
    <w:rsid w:val="005D1CF3"/>
    <w:rsid w:val="005D2B9B"/>
    <w:rsid w:val="005D3E0F"/>
    <w:rsid w:val="005D46FC"/>
    <w:rsid w:val="005D55F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138"/>
    <w:rsid w:val="005E0377"/>
    <w:rsid w:val="005E0542"/>
    <w:rsid w:val="005E0BE1"/>
    <w:rsid w:val="005E102E"/>
    <w:rsid w:val="005E1C81"/>
    <w:rsid w:val="005E1D8E"/>
    <w:rsid w:val="005E2050"/>
    <w:rsid w:val="005E423C"/>
    <w:rsid w:val="005E4410"/>
    <w:rsid w:val="005E4829"/>
    <w:rsid w:val="005E4EA1"/>
    <w:rsid w:val="005E54E8"/>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2A5F"/>
    <w:rsid w:val="005F2C47"/>
    <w:rsid w:val="005F3861"/>
    <w:rsid w:val="005F3D66"/>
    <w:rsid w:val="005F4313"/>
    <w:rsid w:val="005F478F"/>
    <w:rsid w:val="005F4ADA"/>
    <w:rsid w:val="005F5A62"/>
    <w:rsid w:val="005F5D0C"/>
    <w:rsid w:val="005F5E03"/>
    <w:rsid w:val="005F6806"/>
    <w:rsid w:val="005F6B1E"/>
    <w:rsid w:val="005F6E26"/>
    <w:rsid w:val="005F70C5"/>
    <w:rsid w:val="005F73E4"/>
    <w:rsid w:val="005F7AA1"/>
    <w:rsid w:val="006010A4"/>
    <w:rsid w:val="006034A7"/>
    <w:rsid w:val="00604275"/>
    <w:rsid w:val="00604847"/>
    <w:rsid w:val="00604D12"/>
    <w:rsid w:val="00604D5A"/>
    <w:rsid w:val="00604DDD"/>
    <w:rsid w:val="00604E0E"/>
    <w:rsid w:val="00605A45"/>
    <w:rsid w:val="006064F7"/>
    <w:rsid w:val="00606620"/>
    <w:rsid w:val="00606976"/>
    <w:rsid w:val="006069A3"/>
    <w:rsid w:val="00606DD8"/>
    <w:rsid w:val="006075A1"/>
    <w:rsid w:val="00607C77"/>
    <w:rsid w:val="00607D29"/>
    <w:rsid w:val="00607DF3"/>
    <w:rsid w:val="00610135"/>
    <w:rsid w:val="00610AC4"/>
    <w:rsid w:val="00611234"/>
    <w:rsid w:val="0061131E"/>
    <w:rsid w:val="0061155D"/>
    <w:rsid w:val="00611F82"/>
    <w:rsid w:val="0061212C"/>
    <w:rsid w:val="0061247F"/>
    <w:rsid w:val="00612863"/>
    <w:rsid w:val="00612E01"/>
    <w:rsid w:val="006134E7"/>
    <w:rsid w:val="00613D72"/>
    <w:rsid w:val="0061406F"/>
    <w:rsid w:val="0061411D"/>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23F"/>
    <w:rsid w:val="006215CE"/>
    <w:rsid w:val="00621A09"/>
    <w:rsid w:val="00621C92"/>
    <w:rsid w:val="00622921"/>
    <w:rsid w:val="00622F15"/>
    <w:rsid w:val="0062322C"/>
    <w:rsid w:val="00623E86"/>
    <w:rsid w:val="00623FF6"/>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1DD"/>
    <w:rsid w:val="00635498"/>
    <w:rsid w:val="0063584D"/>
    <w:rsid w:val="006358D6"/>
    <w:rsid w:val="00636020"/>
    <w:rsid w:val="006364A9"/>
    <w:rsid w:val="006365C0"/>
    <w:rsid w:val="006368D3"/>
    <w:rsid w:val="00636A9C"/>
    <w:rsid w:val="0063702B"/>
    <w:rsid w:val="00637815"/>
    <w:rsid w:val="00637A9A"/>
    <w:rsid w:val="00637C56"/>
    <w:rsid w:val="00640DFF"/>
    <w:rsid w:val="00641471"/>
    <w:rsid w:val="00641B92"/>
    <w:rsid w:val="00641BD1"/>
    <w:rsid w:val="00642066"/>
    <w:rsid w:val="006424E5"/>
    <w:rsid w:val="006427D6"/>
    <w:rsid w:val="0064297A"/>
    <w:rsid w:val="00642A64"/>
    <w:rsid w:val="006434C4"/>
    <w:rsid w:val="006439E0"/>
    <w:rsid w:val="00643A10"/>
    <w:rsid w:val="00643FC5"/>
    <w:rsid w:val="006446A5"/>
    <w:rsid w:val="0064484A"/>
    <w:rsid w:val="00644AE7"/>
    <w:rsid w:val="00644BD6"/>
    <w:rsid w:val="00644E06"/>
    <w:rsid w:val="0064558D"/>
    <w:rsid w:val="006456AE"/>
    <w:rsid w:val="0064586D"/>
    <w:rsid w:val="00645DE7"/>
    <w:rsid w:val="00646063"/>
    <w:rsid w:val="00646925"/>
    <w:rsid w:val="00647397"/>
    <w:rsid w:val="006478F4"/>
    <w:rsid w:val="00647AF3"/>
    <w:rsid w:val="00647CAE"/>
    <w:rsid w:val="00647D73"/>
    <w:rsid w:val="006500E4"/>
    <w:rsid w:val="00650700"/>
    <w:rsid w:val="00651140"/>
    <w:rsid w:val="00651465"/>
    <w:rsid w:val="00651DEC"/>
    <w:rsid w:val="006524F5"/>
    <w:rsid w:val="00652A0C"/>
    <w:rsid w:val="00652B8F"/>
    <w:rsid w:val="00653196"/>
    <w:rsid w:val="00653279"/>
    <w:rsid w:val="006535DD"/>
    <w:rsid w:val="00653C28"/>
    <w:rsid w:val="006550A4"/>
    <w:rsid w:val="0065515B"/>
    <w:rsid w:val="006551B4"/>
    <w:rsid w:val="00655AA9"/>
    <w:rsid w:val="00656666"/>
    <w:rsid w:val="0065692A"/>
    <w:rsid w:val="00657828"/>
    <w:rsid w:val="00657A09"/>
    <w:rsid w:val="00657B8D"/>
    <w:rsid w:val="00660409"/>
    <w:rsid w:val="00660948"/>
    <w:rsid w:val="00660DC6"/>
    <w:rsid w:val="00661EC4"/>
    <w:rsid w:val="00662717"/>
    <w:rsid w:val="00662924"/>
    <w:rsid w:val="006630AB"/>
    <w:rsid w:val="006632B0"/>
    <w:rsid w:val="00664234"/>
    <w:rsid w:val="00664591"/>
    <w:rsid w:val="00664901"/>
    <w:rsid w:val="00664F0E"/>
    <w:rsid w:val="00666869"/>
    <w:rsid w:val="00666A8C"/>
    <w:rsid w:val="00666C74"/>
    <w:rsid w:val="00666F9C"/>
    <w:rsid w:val="00667547"/>
    <w:rsid w:val="00670FB3"/>
    <w:rsid w:val="006719B3"/>
    <w:rsid w:val="00671AF3"/>
    <w:rsid w:val="0067271D"/>
    <w:rsid w:val="00672918"/>
    <w:rsid w:val="00673291"/>
    <w:rsid w:val="006733C9"/>
    <w:rsid w:val="00673EF8"/>
    <w:rsid w:val="006740EF"/>
    <w:rsid w:val="00674428"/>
    <w:rsid w:val="00674A38"/>
    <w:rsid w:val="0067504B"/>
    <w:rsid w:val="006755C2"/>
    <w:rsid w:val="00675884"/>
    <w:rsid w:val="006759D6"/>
    <w:rsid w:val="00675C27"/>
    <w:rsid w:val="00675F92"/>
    <w:rsid w:val="00676304"/>
    <w:rsid w:val="00676770"/>
    <w:rsid w:val="0067691F"/>
    <w:rsid w:val="006772B6"/>
    <w:rsid w:val="00677371"/>
    <w:rsid w:val="0067751B"/>
    <w:rsid w:val="00680B4A"/>
    <w:rsid w:val="0068117D"/>
    <w:rsid w:val="00681722"/>
    <w:rsid w:val="0068176D"/>
    <w:rsid w:val="00682042"/>
    <w:rsid w:val="0068260E"/>
    <w:rsid w:val="006827EE"/>
    <w:rsid w:val="00682A28"/>
    <w:rsid w:val="00682A8F"/>
    <w:rsid w:val="0068389C"/>
    <w:rsid w:val="00683FFC"/>
    <w:rsid w:val="00684215"/>
    <w:rsid w:val="00684427"/>
    <w:rsid w:val="0068479C"/>
    <w:rsid w:val="00684908"/>
    <w:rsid w:val="00685CF7"/>
    <w:rsid w:val="00685D13"/>
    <w:rsid w:val="00686122"/>
    <w:rsid w:val="00686188"/>
    <w:rsid w:val="006868BC"/>
    <w:rsid w:val="00686DA4"/>
    <w:rsid w:val="006876C7"/>
    <w:rsid w:val="006878F3"/>
    <w:rsid w:val="00690824"/>
    <w:rsid w:val="00690875"/>
    <w:rsid w:val="00690B50"/>
    <w:rsid w:val="00690BA3"/>
    <w:rsid w:val="0069121E"/>
    <w:rsid w:val="00691346"/>
    <w:rsid w:val="00691389"/>
    <w:rsid w:val="006915E4"/>
    <w:rsid w:val="006927AD"/>
    <w:rsid w:val="00692A60"/>
    <w:rsid w:val="006930A3"/>
    <w:rsid w:val="006933C9"/>
    <w:rsid w:val="00694421"/>
    <w:rsid w:val="0069446A"/>
    <w:rsid w:val="00694768"/>
    <w:rsid w:val="00694D5D"/>
    <w:rsid w:val="00694E59"/>
    <w:rsid w:val="006955A5"/>
    <w:rsid w:val="00696F88"/>
    <w:rsid w:val="0069733E"/>
    <w:rsid w:val="0069746C"/>
    <w:rsid w:val="006977CC"/>
    <w:rsid w:val="00697C09"/>
    <w:rsid w:val="006A0455"/>
    <w:rsid w:val="006A0685"/>
    <w:rsid w:val="006A0C11"/>
    <w:rsid w:val="006A0CB5"/>
    <w:rsid w:val="006A0D71"/>
    <w:rsid w:val="006A15DE"/>
    <w:rsid w:val="006A1830"/>
    <w:rsid w:val="006A3056"/>
    <w:rsid w:val="006A35BD"/>
    <w:rsid w:val="006A369C"/>
    <w:rsid w:val="006A3874"/>
    <w:rsid w:val="006A395C"/>
    <w:rsid w:val="006A4204"/>
    <w:rsid w:val="006A46A7"/>
    <w:rsid w:val="006A4A4E"/>
    <w:rsid w:val="006A5591"/>
    <w:rsid w:val="006A5825"/>
    <w:rsid w:val="006A5C86"/>
    <w:rsid w:val="006A60DA"/>
    <w:rsid w:val="006A6D6C"/>
    <w:rsid w:val="006A7836"/>
    <w:rsid w:val="006A79BA"/>
    <w:rsid w:val="006A7EE4"/>
    <w:rsid w:val="006B0018"/>
    <w:rsid w:val="006B06D5"/>
    <w:rsid w:val="006B0BC6"/>
    <w:rsid w:val="006B106C"/>
    <w:rsid w:val="006B116F"/>
    <w:rsid w:val="006B1C37"/>
    <w:rsid w:val="006B1CCC"/>
    <w:rsid w:val="006B1FBC"/>
    <w:rsid w:val="006B1FEE"/>
    <w:rsid w:val="006B264B"/>
    <w:rsid w:val="006B29E3"/>
    <w:rsid w:val="006B31EC"/>
    <w:rsid w:val="006B3348"/>
    <w:rsid w:val="006B35C6"/>
    <w:rsid w:val="006B3728"/>
    <w:rsid w:val="006B3A53"/>
    <w:rsid w:val="006B3FEF"/>
    <w:rsid w:val="006B400B"/>
    <w:rsid w:val="006B496B"/>
    <w:rsid w:val="006B4C45"/>
    <w:rsid w:val="006B4F60"/>
    <w:rsid w:val="006B53B5"/>
    <w:rsid w:val="006B59A4"/>
    <w:rsid w:val="006B5BDC"/>
    <w:rsid w:val="006B6313"/>
    <w:rsid w:val="006B65E5"/>
    <w:rsid w:val="006B6E51"/>
    <w:rsid w:val="006B7276"/>
    <w:rsid w:val="006B7742"/>
    <w:rsid w:val="006B77EA"/>
    <w:rsid w:val="006C0069"/>
    <w:rsid w:val="006C035F"/>
    <w:rsid w:val="006C097B"/>
    <w:rsid w:val="006C13E4"/>
    <w:rsid w:val="006C146A"/>
    <w:rsid w:val="006C1704"/>
    <w:rsid w:val="006C251C"/>
    <w:rsid w:val="006C252A"/>
    <w:rsid w:val="006C2711"/>
    <w:rsid w:val="006C3302"/>
    <w:rsid w:val="006C3804"/>
    <w:rsid w:val="006C3AAC"/>
    <w:rsid w:val="006C3BAC"/>
    <w:rsid w:val="006C3E81"/>
    <w:rsid w:val="006C43FA"/>
    <w:rsid w:val="006C4547"/>
    <w:rsid w:val="006C5695"/>
    <w:rsid w:val="006C59F3"/>
    <w:rsid w:val="006C5F95"/>
    <w:rsid w:val="006C64E5"/>
    <w:rsid w:val="006C69F1"/>
    <w:rsid w:val="006C6E8D"/>
    <w:rsid w:val="006D07F7"/>
    <w:rsid w:val="006D0C36"/>
    <w:rsid w:val="006D0DAB"/>
    <w:rsid w:val="006D135E"/>
    <w:rsid w:val="006D1397"/>
    <w:rsid w:val="006D16AD"/>
    <w:rsid w:val="006D1AB2"/>
    <w:rsid w:val="006D1FD3"/>
    <w:rsid w:val="006D239C"/>
    <w:rsid w:val="006D25C7"/>
    <w:rsid w:val="006D31C3"/>
    <w:rsid w:val="006D408E"/>
    <w:rsid w:val="006D4411"/>
    <w:rsid w:val="006D4D8C"/>
    <w:rsid w:val="006D5ED9"/>
    <w:rsid w:val="006D6620"/>
    <w:rsid w:val="006D69F9"/>
    <w:rsid w:val="006D7020"/>
    <w:rsid w:val="006D7219"/>
    <w:rsid w:val="006E09A8"/>
    <w:rsid w:val="006E0CC1"/>
    <w:rsid w:val="006E0F17"/>
    <w:rsid w:val="006E12C2"/>
    <w:rsid w:val="006E1301"/>
    <w:rsid w:val="006E159E"/>
    <w:rsid w:val="006E161C"/>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AA3"/>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8E"/>
    <w:rsid w:val="006F61FC"/>
    <w:rsid w:val="006F65C9"/>
    <w:rsid w:val="006F73DC"/>
    <w:rsid w:val="007002D7"/>
    <w:rsid w:val="007003EF"/>
    <w:rsid w:val="00700D3F"/>
    <w:rsid w:val="00700FC3"/>
    <w:rsid w:val="00701041"/>
    <w:rsid w:val="00701480"/>
    <w:rsid w:val="00702B46"/>
    <w:rsid w:val="00702D05"/>
    <w:rsid w:val="00703165"/>
    <w:rsid w:val="0070325C"/>
    <w:rsid w:val="0070391A"/>
    <w:rsid w:val="00703C33"/>
    <w:rsid w:val="0070447D"/>
    <w:rsid w:val="00704900"/>
    <w:rsid w:val="00704BDA"/>
    <w:rsid w:val="00704DB3"/>
    <w:rsid w:val="0070533D"/>
    <w:rsid w:val="00706532"/>
    <w:rsid w:val="00706BBF"/>
    <w:rsid w:val="007070F5"/>
    <w:rsid w:val="0070747A"/>
    <w:rsid w:val="00707C1E"/>
    <w:rsid w:val="00710577"/>
    <w:rsid w:val="00710627"/>
    <w:rsid w:val="0071086A"/>
    <w:rsid w:val="00710A82"/>
    <w:rsid w:val="00710CAD"/>
    <w:rsid w:val="00710E64"/>
    <w:rsid w:val="00710EED"/>
    <w:rsid w:val="00710F77"/>
    <w:rsid w:val="00711131"/>
    <w:rsid w:val="007119F2"/>
    <w:rsid w:val="00711B33"/>
    <w:rsid w:val="00711B55"/>
    <w:rsid w:val="00711CD8"/>
    <w:rsid w:val="00711E7A"/>
    <w:rsid w:val="00711EEA"/>
    <w:rsid w:val="00711EEF"/>
    <w:rsid w:val="007120DD"/>
    <w:rsid w:val="00712196"/>
    <w:rsid w:val="007131E3"/>
    <w:rsid w:val="0071337F"/>
    <w:rsid w:val="007133EC"/>
    <w:rsid w:val="00713A76"/>
    <w:rsid w:val="00713DBF"/>
    <w:rsid w:val="00713F0D"/>
    <w:rsid w:val="0071404D"/>
    <w:rsid w:val="007140E1"/>
    <w:rsid w:val="0071427F"/>
    <w:rsid w:val="0071585A"/>
    <w:rsid w:val="00715F29"/>
    <w:rsid w:val="00716590"/>
    <w:rsid w:val="00716909"/>
    <w:rsid w:val="00716B79"/>
    <w:rsid w:val="0072033D"/>
    <w:rsid w:val="00720821"/>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0FF2"/>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B56"/>
    <w:rsid w:val="00737C39"/>
    <w:rsid w:val="00737D95"/>
    <w:rsid w:val="00740422"/>
    <w:rsid w:val="0074083D"/>
    <w:rsid w:val="00740A38"/>
    <w:rsid w:val="0074168D"/>
    <w:rsid w:val="00742683"/>
    <w:rsid w:val="00742AA3"/>
    <w:rsid w:val="00742ADE"/>
    <w:rsid w:val="0074366F"/>
    <w:rsid w:val="007437AE"/>
    <w:rsid w:val="0074383A"/>
    <w:rsid w:val="00743B69"/>
    <w:rsid w:val="00743B6B"/>
    <w:rsid w:val="00743EF3"/>
    <w:rsid w:val="00744044"/>
    <w:rsid w:val="0074406F"/>
    <w:rsid w:val="007443B3"/>
    <w:rsid w:val="007444F7"/>
    <w:rsid w:val="00744E19"/>
    <w:rsid w:val="0074553D"/>
    <w:rsid w:val="00745A2D"/>
    <w:rsid w:val="00746376"/>
    <w:rsid w:val="0074677B"/>
    <w:rsid w:val="00746E9A"/>
    <w:rsid w:val="00746FD1"/>
    <w:rsid w:val="00747198"/>
    <w:rsid w:val="00747400"/>
    <w:rsid w:val="0075063F"/>
    <w:rsid w:val="0075069C"/>
    <w:rsid w:val="007507DC"/>
    <w:rsid w:val="00750BE6"/>
    <w:rsid w:val="0075133B"/>
    <w:rsid w:val="007517D4"/>
    <w:rsid w:val="007518C9"/>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57297"/>
    <w:rsid w:val="007605E9"/>
    <w:rsid w:val="007619AD"/>
    <w:rsid w:val="00761BA6"/>
    <w:rsid w:val="00761F36"/>
    <w:rsid w:val="007643F5"/>
    <w:rsid w:val="00764778"/>
    <w:rsid w:val="00764BEC"/>
    <w:rsid w:val="00765421"/>
    <w:rsid w:val="0076546D"/>
    <w:rsid w:val="00766479"/>
    <w:rsid w:val="00766687"/>
    <w:rsid w:val="00766751"/>
    <w:rsid w:val="00766A2B"/>
    <w:rsid w:val="00766F3F"/>
    <w:rsid w:val="00766F8F"/>
    <w:rsid w:val="007670F0"/>
    <w:rsid w:val="0076798E"/>
    <w:rsid w:val="007702D5"/>
    <w:rsid w:val="007706B2"/>
    <w:rsid w:val="00770C60"/>
    <w:rsid w:val="00770E78"/>
    <w:rsid w:val="00770EF5"/>
    <w:rsid w:val="0077108D"/>
    <w:rsid w:val="00771D69"/>
    <w:rsid w:val="007726A7"/>
    <w:rsid w:val="007726F1"/>
    <w:rsid w:val="0077302C"/>
    <w:rsid w:val="0077343C"/>
    <w:rsid w:val="0077493F"/>
    <w:rsid w:val="0077571C"/>
    <w:rsid w:val="00775C1B"/>
    <w:rsid w:val="0077600D"/>
    <w:rsid w:val="007762BA"/>
    <w:rsid w:val="007773C4"/>
    <w:rsid w:val="00780299"/>
    <w:rsid w:val="00780611"/>
    <w:rsid w:val="007810AF"/>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92"/>
    <w:rsid w:val="007923BE"/>
    <w:rsid w:val="007923C3"/>
    <w:rsid w:val="00792B3E"/>
    <w:rsid w:val="00792B7C"/>
    <w:rsid w:val="00792C75"/>
    <w:rsid w:val="00793092"/>
    <w:rsid w:val="00793324"/>
    <w:rsid w:val="00793718"/>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0C07"/>
    <w:rsid w:val="007B27C2"/>
    <w:rsid w:val="007B2FBF"/>
    <w:rsid w:val="007B34A4"/>
    <w:rsid w:val="007B3C0B"/>
    <w:rsid w:val="007B3E3C"/>
    <w:rsid w:val="007B3E89"/>
    <w:rsid w:val="007B3E91"/>
    <w:rsid w:val="007B41DF"/>
    <w:rsid w:val="007B692F"/>
    <w:rsid w:val="007B72CD"/>
    <w:rsid w:val="007B74A3"/>
    <w:rsid w:val="007B75FE"/>
    <w:rsid w:val="007B7688"/>
    <w:rsid w:val="007B7756"/>
    <w:rsid w:val="007B7799"/>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C7E06"/>
    <w:rsid w:val="007D011A"/>
    <w:rsid w:val="007D0422"/>
    <w:rsid w:val="007D20FC"/>
    <w:rsid w:val="007D2205"/>
    <w:rsid w:val="007D26C1"/>
    <w:rsid w:val="007D2D68"/>
    <w:rsid w:val="007D2E32"/>
    <w:rsid w:val="007D3207"/>
    <w:rsid w:val="007D3CFF"/>
    <w:rsid w:val="007D42F7"/>
    <w:rsid w:val="007D43FC"/>
    <w:rsid w:val="007D55A4"/>
    <w:rsid w:val="007D57C7"/>
    <w:rsid w:val="007D5AA6"/>
    <w:rsid w:val="007D5DF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464"/>
    <w:rsid w:val="007E4FEC"/>
    <w:rsid w:val="007E512F"/>
    <w:rsid w:val="007E52F4"/>
    <w:rsid w:val="007E5F5F"/>
    <w:rsid w:val="007E639E"/>
    <w:rsid w:val="007E66C3"/>
    <w:rsid w:val="007E6CAD"/>
    <w:rsid w:val="007E6E66"/>
    <w:rsid w:val="007E7153"/>
    <w:rsid w:val="007E7858"/>
    <w:rsid w:val="007E7F42"/>
    <w:rsid w:val="007F0BBF"/>
    <w:rsid w:val="007F0C3A"/>
    <w:rsid w:val="007F1254"/>
    <w:rsid w:val="007F13E2"/>
    <w:rsid w:val="007F146B"/>
    <w:rsid w:val="007F1720"/>
    <w:rsid w:val="007F2CE5"/>
    <w:rsid w:val="007F2EB7"/>
    <w:rsid w:val="007F2F7E"/>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8"/>
    <w:rsid w:val="00804A2A"/>
    <w:rsid w:val="00804EC6"/>
    <w:rsid w:val="00805317"/>
    <w:rsid w:val="00805355"/>
    <w:rsid w:val="00805B99"/>
    <w:rsid w:val="00805C26"/>
    <w:rsid w:val="00805DB7"/>
    <w:rsid w:val="00806376"/>
    <w:rsid w:val="008076E3"/>
    <w:rsid w:val="00810015"/>
    <w:rsid w:val="00810C9F"/>
    <w:rsid w:val="008113DF"/>
    <w:rsid w:val="00811546"/>
    <w:rsid w:val="00811AF8"/>
    <w:rsid w:val="00811BDE"/>
    <w:rsid w:val="00811C6D"/>
    <w:rsid w:val="00812079"/>
    <w:rsid w:val="00812818"/>
    <w:rsid w:val="00812BE4"/>
    <w:rsid w:val="008133AF"/>
    <w:rsid w:val="008134ED"/>
    <w:rsid w:val="00813673"/>
    <w:rsid w:val="008150FA"/>
    <w:rsid w:val="00815566"/>
    <w:rsid w:val="008155A9"/>
    <w:rsid w:val="0081565E"/>
    <w:rsid w:val="00815E64"/>
    <w:rsid w:val="00816C1A"/>
    <w:rsid w:val="00817033"/>
    <w:rsid w:val="0081743C"/>
    <w:rsid w:val="00817475"/>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26F81"/>
    <w:rsid w:val="008279F2"/>
    <w:rsid w:val="00830103"/>
    <w:rsid w:val="00830236"/>
    <w:rsid w:val="008304F9"/>
    <w:rsid w:val="00831007"/>
    <w:rsid w:val="0083115C"/>
    <w:rsid w:val="008314E4"/>
    <w:rsid w:val="00831A43"/>
    <w:rsid w:val="00831E21"/>
    <w:rsid w:val="00832360"/>
    <w:rsid w:val="008329CF"/>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C5"/>
    <w:rsid w:val="00841331"/>
    <w:rsid w:val="0084197B"/>
    <w:rsid w:val="00841AC0"/>
    <w:rsid w:val="00841DEF"/>
    <w:rsid w:val="00841E99"/>
    <w:rsid w:val="00842DC0"/>
    <w:rsid w:val="00842E3F"/>
    <w:rsid w:val="00842EA5"/>
    <w:rsid w:val="00842FE0"/>
    <w:rsid w:val="00843047"/>
    <w:rsid w:val="008437FF"/>
    <w:rsid w:val="008441BA"/>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29FD"/>
    <w:rsid w:val="0085352E"/>
    <w:rsid w:val="00853E45"/>
    <w:rsid w:val="00853FFE"/>
    <w:rsid w:val="008547AE"/>
    <w:rsid w:val="0085498E"/>
    <w:rsid w:val="0085567B"/>
    <w:rsid w:val="00855690"/>
    <w:rsid w:val="00855F51"/>
    <w:rsid w:val="00855F63"/>
    <w:rsid w:val="00856475"/>
    <w:rsid w:val="00856C68"/>
    <w:rsid w:val="0085727F"/>
    <w:rsid w:val="00857A1F"/>
    <w:rsid w:val="00857ABD"/>
    <w:rsid w:val="008624E7"/>
    <w:rsid w:val="0086252F"/>
    <w:rsid w:val="00862B09"/>
    <w:rsid w:val="008630A6"/>
    <w:rsid w:val="00863247"/>
    <w:rsid w:val="00863301"/>
    <w:rsid w:val="00863423"/>
    <w:rsid w:val="00863426"/>
    <w:rsid w:val="00864689"/>
    <w:rsid w:val="00865E57"/>
    <w:rsid w:val="00865F3C"/>
    <w:rsid w:val="008661B7"/>
    <w:rsid w:val="008666D1"/>
    <w:rsid w:val="008667B8"/>
    <w:rsid w:val="00867E17"/>
    <w:rsid w:val="00870A83"/>
    <w:rsid w:val="00871644"/>
    <w:rsid w:val="00872029"/>
    <w:rsid w:val="0087220C"/>
    <w:rsid w:val="0087248F"/>
    <w:rsid w:val="00874211"/>
    <w:rsid w:val="008752FB"/>
    <w:rsid w:val="00875455"/>
    <w:rsid w:val="00875966"/>
    <w:rsid w:val="00875C9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5F42"/>
    <w:rsid w:val="008860A1"/>
    <w:rsid w:val="008863CE"/>
    <w:rsid w:val="00886860"/>
    <w:rsid w:val="00886ED0"/>
    <w:rsid w:val="00887C45"/>
    <w:rsid w:val="00892458"/>
    <w:rsid w:val="00892524"/>
    <w:rsid w:val="00892543"/>
    <w:rsid w:val="00892A58"/>
    <w:rsid w:val="00892CBB"/>
    <w:rsid w:val="00892F81"/>
    <w:rsid w:val="0089376D"/>
    <w:rsid w:val="00893D09"/>
    <w:rsid w:val="00893D46"/>
    <w:rsid w:val="00893DBB"/>
    <w:rsid w:val="00894877"/>
    <w:rsid w:val="00894906"/>
    <w:rsid w:val="00895049"/>
    <w:rsid w:val="008951C2"/>
    <w:rsid w:val="008954BB"/>
    <w:rsid w:val="00895697"/>
    <w:rsid w:val="0089580A"/>
    <w:rsid w:val="00895822"/>
    <w:rsid w:val="0089582D"/>
    <w:rsid w:val="0089632D"/>
    <w:rsid w:val="00897018"/>
    <w:rsid w:val="008970C1"/>
    <w:rsid w:val="008977C3"/>
    <w:rsid w:val="00897C3C"/>
    <w:rsid w:val="008A0403"/>
    <w:rsid w:val="008A0724"/>
    <w:rsid w:val="008A0D8D"/>
    <w:rsid w:val="008A19C4"/>
    <w:rsid w:val="008A1C63"/>
    <w:rsid w:val="008A1CF4"/>
    <w:rsid w:val="008A2363"/>
    <w:rsid w:val="008A2B9A"/>
    <w:rsid w:val="008A3368"/>
    <w:rsid w:val="008A3AB2"/>
    <w:rsid w:val="008A3B1E"/>
    <w:rsid w:val="008A43F2"/>
    <w:rsid w:val="008A45DA"/>
    <w:rsid w:val="008A4855"/>
    <w:rsid w:val="008A4A21"/>
    <w:rsid w:val="008A5419"/>
    <w:rsid w:val="008A5CEB"/>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30A"/>
    <w:rsid w:val="008B4AF5"/>
    <w:rsid w:val="008B529D"/>
    <w:rsid w:val="008B5978"/>
    <w:rsid w:val="008B5F51"/>
    <w:rsid w:val="008B60FA"/>
    <w:rsid w:val="008B6308"/>
    <w:rsid w:val="008B7C67"/>
    <w:rsid w:val="008B7F5D"/>
    <w:rsid w:val="008C021E"/>
    <w:rsid w:val="008C05A9"/>
    <w:rsid w:val="008C0E25"/>
    <w:rsid w:val="008C1128"/>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370"/>
    <w:rsid w:val="008D0A2C"/>
    <w:rsid w:val="008D0F24"/>
    <w:rsid w:val="008D169B"/>
    <w:rsid w:val="008D29C0"/>
    <w:rsid w:val="008D436F"/>
    <w:rsid w:val="008D43E4"/>
    <w:rsid w:val="008D4685"/>
    <w:rsid w:val="008D4B62"/>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E797B"/>
    <w:rsid w:val="008F00AF"/>
    <w:rsid w:val="008F014D"/>
    <w:rsid w:val="008F0BA8"/>
    <w:rsid w:val="008F118B"/>
    <w:rsid w:val="008F1B8B"/>
    <w:rsid w:val="008F21B4"/>
    <w:rsid w:val="008F2BE5"/>
    <w:rsid w:val="008F2F6B"/>
    <w:rsid w:val="008F2F81"/>
    <w:rsid w:val="008F3B4D"/>
    <w:rsid w:val="008F3C0A"/>
    <w:rsid w:val="008F4063"/>
    <w:rsid w:val="008F4131"/>
    <w:rsid w:val="008F448A"/>
    <w:rsid w:val="008F48E8"/>
    <w:rsid w:val="008F498F"/>
    <w:rsid w:val="008F4C3C"/>
    <w:rsid w:val="008F4E65"/>
    <w:rsid w:val="008F53DC"/>
    <w:rsid w:val="008F54C3"/>
    <w:rsid w:val="008F585F"/>
    <w:rsid w:val="008F5DEE"/>
    <w:rsid w:val="008F5EC8"/>
    <w:rsid w:val="008F63D5"/>
    <w:rsid w:val="008F67B0"/>
    <w:rsid w:val="008F7628"/>
    <w:rsid w:val="008F7A87"/>
    <w:rsid w:val="008F7F50"/>
    <w:rsid w:val="009008D9"/>
    <w:rsid w:val="00900932"/>
    <w:rsid w:val="00901715"/>
    <w:rsid w:val="00901A00"/>
    <w:rsid w:val="00902619"/>
    <w:rsid w:val="009029A8"/>
    <w:rsid w:val="00902EDF"/>
    <w:rsid w:val="009031F3"/>
    <w:rsid w:val="009033A2"/>
    <w:rsid w:val="00904F84"/>
    <w:rsid w:val="009051EF"/>
    <w:rsid w:val="00905557"/>
    <w:rsid w:val="00905C08"/>
    <w:rsid w:val="0090606B"/>
    <w:rsid w:val="00906E43"/>
    <w:rsid w:val="00910695"/>
    <w:rsid w:val="0091110C"/>
    <w:rsid w:val="009112E8"/>
    <w:rsid w:val="00911A11"/>
    <w:rsid w:val="00911C40"/>
    <w:rsid w:val="00912326"/>
    <w:rsid w:val="0091369A"/>
    <w:rsid w:val="00913BC7"/>
    <w:rsid w:val="00913E98"/>
    <w:rsid w:val="009145CC"/>
    <w:rsid w:val="0091462B"/>
    <w:rsid w:val="00915129"/>
    <w:rsid w:val="0091598F"/>
    <w:rsid w:val="00915D60"/>
    <w:rsid w:val="00915F00"/>
    <w:rsid w:val="00916383"/>
    <w:rsid w:val="00916ED9"/>
    <w:rsid w:val="0091764F"/>
    <w:rsid w:val="00917A49"/>
    <w:rsid w:val="00917CA6"/>
    <w:rsid w:val="00920014"/>
    <w:rsid w:val="0092144F"/>
    <w:rsid w:val="00921DE6"/>
    <w:rsid w:val="0092342A"/>
    <w:rsid w:val="009234A6"/>
    <w:rsid w:val="00923D36"/>
    <w:rsid w:val="00924145"/>
    <w:rsid w:val="00925225"/>
    <w:rsid w:val="00925272"/>
    <w:rsid w:val="00925E77"/>
    <w:rsid w:val="0092635A"/>
    <w:rsid w:val="00926A10"/>
    <w:rsid w:val="009271B9"/>
    <w:rsid w:val="00927C62"/>
    <w:rsid w:val="0093032D"/>
    <w:rsid w:val="0093035B"/>
    <w:rsid w:val="009304E3"/>
    <w:rsid w:val="0093061F"/>
    <w:rsid w:val="00930A38"/>
    <w:rsid w:val="009317C3"/>
    <w:rsid w:val="009326D7"/>
    <w:rsid w:val="0093394F"/>
    <w:rsid w:val="00933A2D"/>
    <w:rsid w:val="00933D41"/>
    <w:rsid w:val="009345D4"/>
    <w:rsid w:val="00934745"/>
    <w:rsid w:val="009348EF"/>
    <w:rsid w:val="00934920"/>
    <w:rsid w:val="009349A5"/>
    <w:rsid w:val="00934A4B"/>
    <w:rsid w:val="00934B3E"/>
    <w:rsid w:val="00934BE8"/>
    <w:rsid w:val="00934D48"/>
    <w:rsid w:val="00934D6E"/>
    <w:rsid w:val="009350AF"/>
    <w:rsid w:val="00935661"/>
    <w:rsid w:val="00935C61"/>
    <w:rsid w:val="00935C75"/>
    <w:rsid w:val="00935E4C"/>
    <w:rsid w:val="00936046"/>
    <w:rsid w:val="009360B3"/>
    <w:rsid w:val="009361D6"/>
    <w:rsid w:val="009363B2"/>
    <w:rsid w:val="00936502"/>
    <w:rsid w:val="00936A27"/>
    <w:rsid w:val="00937269"/>
    <w:rsid w:val="0093779A"/>
    <w:rsid w:val="00937912"/>
    <w:rsid w:val="00937D62"/>
    <w:rsid w:val="0094135F"/>
    <w:rsid w:val="009427EC"/>
    <w:rsid w:val="00942FF3"/>
    <w:rsid w:val="009435E6"/>
    <w:rsid w:val="0094389F"/>
    <w:rsid w:val="0094439C"/>
    <w:rsid w:val="00944791"/>
    <w:rsid w:val="00944AF1"/>
    <w:rsid w:val="00945BE5"/>
    <w:rsid w:val="00946076"/>
    <w:rsid w:val="0094621E"/>
    <w:rsid w:val="00946BFE"/>
    <w:rsid w:val="00946C26"/>
    <w:rsid w:val="009470FF"/>
    <w:rsid w:val="00947F06"/>
    <w:rsid w:val="00950452"/>
    <w:rsid w:val="00950B7A"/>
    <w:rsid w:val="00950D30"/>
    <w:rsid w:val="00951DE2"/>
    <w:rsid w:val="0095234C"/>
    <w:rsid w:val="0095253C"/>
    <w:rsid w:val="00952664"/>
    <w:rsid w:val="00953878"/>
    <w:rsid w:val="00953A36"/>
    <w:rsid w:val="00953A7B"/>
    <w:rsid w:val="00953B12"/>
    <w:rsid w:val="00953E2B"/>
    <w:rsid w:val="00954B3D"/>
    <w:rsid w:val="00956143"/>
    <w:rsid w:val="00956922"/>
    <w:rsid w:val="00956E6C"/>
    <w:rsid w:val="00956ED3"/>
    <w:rsid w:val="009573AB"/>
    <w:rsid w:val="00957AF5"/>
    <w:rsid w:val="00960510"/>
    <w:rsid w:val="00960ADF"/>
    <w:rsid w:val="00960B93"/>
    <w:rsid w:val="0096101D"/>
    <w:rsid w:val="00961B38"/>
    <w:rsid w:val="009621D7"/>
    <w:rsid w:val="0096284C"/>
    <w:rsid w:val="00963662"/>
    <w:rsid w:val="009639F5"/>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2B8F"/>
    <w:rsid w:val="00973F00"/>
    <w:rsid w:val="00973F19"/>
    <w:rsid w:val="00974092"/>
    <w:rsid w:val="00974993"/>
    <w:rsid w:val="00974E2C"/>
    <w:rsid w:val="009759A7"/>
    <w:rsid w:val="009759BB"/>
    <w:rsid w:val="0097615D"/>
    <w:rsid w:val="009763FC"/>
    <w:rsid w:val="00976A53"/>
    <w:rsid w:val="00976D18"/>
    <w:rsid w:val="00977056"/>
    <w:rsid w:val="00977063"/>
    <w:rsid w:val="00977FD7"/>
    <w:rsid w:val="00980370"/>
    <w:rsid w:val="009805DE"/>
    <w:rsid w:val="009816BB"/>
    <w:rsid w:val="00982428"/>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268"/>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1B0"/>
    <w:rsid w:val="009A4590"/>
    <w:rsid w:val="009A4FD5"/>
    <w:rsid w:val="009A5201"/>
    <w:rsid w:val="009A70B3"/>
    <w:rsid w:val="009A768E"/>
    <w:rsid w:val="009A780E"/>
    <w:rsid w:val="009A78F4"/>
    <w:rsid w:val="009B097E"/>
    <w:rsid w:val="009B0E52"/>
    <w:rsid w:val="009B1168"/>
    <w:rsid w:val="009B16F2"/>
    <w:rsid w:val="009B1A96"/>
    <w:rsid w:val="009B2AA6"/>
    <w:rsid w:val="009B348C"/>
    <w:rsid w:val="009B34C6"/>
    <w:rsid w:val="009B36B5"/>
    <w:rsid w:val="009B3B4E"/>
    <w:rsid w:val="009B4262"/>
    <w:rsid w:val="009B43B6"/>
    <w:rsid w:val="009B43EC"/>
    <w:rsid w:val="009B4AC0"/>
    <w:rsid w:val="009B5D66"/>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00F"/>
    <w:rsid w:val="009C313C"/>
    <w:rsid w:val="009C32C5"/>
    <w:rsid w:val="009C3492"/>
    <w:rsid w:val="009C3558"/>
    <w:rsid w:val="009C4755"/>
    <w:rsid w:val="009C4A88"/>
    <w:rsid w:val="009C4B63"/>
    <w:rsid w:val="009C5320"/>
    <w:rsid w:val="009C56C0"/>
    <w:rsid w:val="009C5C1F"/>
    <w:rsid w:val="009C6829"/>
    <w:rsid w:val="009C6D22"/>
    <w:rsid w:val="009C70C1"/>
    <w:rsid w:val="009C77EC"/>
    <w:rsid w:val="009C7A92"/>
    <w:rsid w:val="009D0598"/>
    <w:rsid w:val="009D05FC"/>
    <w:rsid w:val="009D0C73"/>
    <w:rsid w:val="009D118A"/>
    <w:rsid w:val="009D130E"/>
    <w:rsid w:val="009D175C"/>
    <w:rsid w:val="009D184B"/>
    <w:rsid w:val="009D2397"/>
    <w:rsid w:val="009D2425"/>
    <w:rsid w:val="009D2961"/>
    <w:rsid w:val="009D35BD"/>
    <w:rsid w:val="009D35EC"/>
    <w:rsid w:val="009D3A23"/>
    <w:rsid w:val="009D419F"/>
    <w:rsid w:val="009D4F0C"/>
    <w:rsid w:val="009D530B"/>
    <w:rsid w:val="009D54A1"/>
    <w:rsid w:val="009D5855"/>
    <w:rsid w:val="009D58F3"/>
    <w:rsid w:val="009D5CBE"/>
    <w:rsid w:val="009D61BE"/>
    <w:rsid w:val="009D65D5"/>
    <w:rsid w:val="009D6EB2"/>
    <w:rsid w:val="009D7747"/>
    <w:rsid w:val="009D79DA"/>
    <w:rsid w:val="009E07C4"/>
    <w:rsid w:val="009E123E"/>
    <w:rsid w:val="009E12F0"/>
    <w:rsid w:val="009E1400"/>
    <w:rsid w:val="009E169F"/>
    <w:rsid w:val="009E2993"/>
    <w:rsid w:val="009E32C6"/>
    <w:rsid w:val="009E3904"/>
    <w:rsid w:val="009E3C96"/>
    <w:rsid w:val="009E4558"/>
    <w:rsid w:val="009E4618"/>
    <w:rsid w:val="009E4D44"/>
    <w:rsid w:val="009E4F63"/>
    <w:rsid w:val="009E5461"/>
    <w:rsid w:val="009E56F8"/>
    <w:rsid w:val="009E592B"/>
    <w:rsid w:val="009E6373"/>
    <w:rsid w:val="009E7102"/>
    <w:rsid w:val="009E7474"/>
    <w:rsid w:val="009E747F"/>
    <w:rsid w:val="009E7BC3"/>
    <w:rsid w:val="009F0CB4"/>
    <w:rsid w:val="009F0E74"/>
    <w:rsid w:val="009F0FF3"/>
    <w:rsid w:val="009F140E"/>
    <w:rsid w:val="009F2381"/>
    <w:rsid w:val="009F2759"/>
    <w:rsid w:val="009F2B99"/>
    <w:rsid w:val="009F3042"/>
    <w:rsid w:val="009F313C"/>
    <w:rsid w:val="009F5315"/>
    <w:rsid w:val="009F57A3"/>
    <w:rsid w:val="009F5965"/>
    <w:rsid w:val="009F5C9A"/>
    <w:rsid w:val="009F6559"/>
    <w:rsid w:val="009F6D75"/>
    <w:rsid w:val="009F71DE"/>
    <w:rsid w:val="009F77F9"/>
    <w:rsid w:val="009F795D"/>
    <w:rsid w:val="009F7D42"/>
    <w:rsid w:val="00A00133"/>
    <w:rsid w:val="00A004D0"/>
    <w:rsid w:val="00A00A6D"/>
    <w:rsid w:val="00A01457"/>
    <w:rsid w:val="00A014ED"/>
    <w:rsid w:val="00A017F2"/>
    <w:rsid w:val="00A023DA"/>
    <w:rsid w:val="00A02434"/>
    <w:rsid w:val="00A02581"/>
    <w:rsid w:val="00A0310F"/>
    <w:rsid w:val="00A032EC"/>
    <w:rsid w:val="00A03383"/>
    <w:rsid w:val="00A03415"/>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0FA3"/>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4C9"/>
    <w:rsid w:val="00A16C22"/>
    <w:rsid w:val="00A17B89"/>
    <w:rsid w:val="00A17C1E"/>
    <w:rsid w:val="00A20760"/>
    <w:rsid w:val="00A215E8"/>
    <w:rsid w:val="00A217FC"/>
    <w:rsid w:val="00A21BAE"/>
    <w:rsid w:val="00A222AD"/>
    <w:rsid w:val="00A22726"/>
    <w:rsid w:val="00A22A4B"/>
    <w:rsid w:val="00A22A97"/>
    <w:rsid w:val="00A235F9"/>
    <w:rsid w:val="00A2396C"/>
    <w:rsid w:val="00A23FE7"/>
    <w:rsid w:val="00A241D9"/>
    <w:rsid w:val="00A2482D"/>
    <w:rsid w:val="00A24C79"/>
    <w:rsid w:val="00A24F4F"/>
    <w:rsid w:val="00A2560E"/>
    <w:rsid w:val="00A2588A"/>
    <w:rsid w:val="00A25A47"/>
    <w:rsid w:val="00A25ADC"/>
    <w:rsid w:val="00A25D91"/>
    <w:rsid w:val="00A25E4C"/>
    <w:rsid w:val="00A26164"/>
    <w:rsid w:val="00A2629A"/>
    <w:rsid w:val="00A2647A"/>
    <w:rsid w:val="00A26D1F"/>
    <w:rsid w:val="00A27C02"/>
    <w:rsid w:val="00A307D8"/>
    <w:rsid w:val="00A30C6D"/>
    <w:rsid w:val="00A3160B"/>
    <w:rsid w:val="00A31D94"/>
    <w:rsid w:val="00A31F36"/>
    <w:rsid w:val="00A32163"/>
    <w:rsid w:val="00A322C9"/>
    <w:rsid w:val="00A32347"/>
    <w:rsid w:val="00A32FC3"/>
    <w:rsid w:val="00A3316F"/>
    <w:rsid w:val="00A333C2"/>
    <w:rsid w:val="00A33619"/>
    <w:rsid w:val="00A33667"/>
    <w:rsid w:val="00A33D26"/>
    <w:rsid w:val="00A33E8E"/>
    <w:rsid w:val="00A34233"/>
    <w:rsid w:val="00A34741"/>
    <w:rsid w:val="00A34744"/>
    <w:rsid w:val="00A34BB4"/>
    <w:rsid w:val="00A34BE2"/>
    <w:rsid w:val="00A357B2"/>
    <w:rsid w:val="00A376B5"/>
    <w:rsid w:val="00A37BA4"/>
    <w:rsid w:val="00A4000C"/>
    <w:rsid w:val="00A40971"/>
    <w:rsid w:val="00A40DF6"/>
    <w:rsid w:val="00A41392"/>
    <w:rsid w:val="00A413CA"/>
    <w:rsid w:val="00A4289E"/>
    <w:rsid w:val="00A42C7F"/>
    <w:rsid w:val="00A43101"/>
    <w:rsid w:val="00A4476D"/>
    <w:rsid w:val="00A447FE"/>
    <w:rsid w:val="00A44E90"/>
    <w:rsid w:val="00A44ECF"/>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026"/>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80C"/>
    <w:rsid w:val="00A75AF6"/>
    <w:rsid w:val="00A764DD"/>
    <w:rsid w:val="00A7682D"/>
    <w:rsid w:val="00A76EE2"/>
    <w:rsid w:val="00A76FC4"/>
    <w:rsid w:val="00A7734D"/>
    <w:rsid w:val="00A779D4"/>
    <w:rsid w:val="00A77C0A"/>
    <w:rsid w:val="00A802B6"/>
    <w:rsid w:val="00A802EF"/>
    <w:rsid w:val="00A80CEE"/>
    <w:rsid w:val="00A81575"/>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A82"/>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21E"/>
    <w:rsid w:val="00A9546A"/>
    <w:rsid w:val="00A9654E"/>
    <w:rsid w:val="00A96B6E"/>
    <w:rsid w:val="00A9724B"/>
    <w:rsid w:val="00A972C8"/>
    <w:rsid w:val="00A97753"/>
    <w:rsid w:val="00A97A65"/>
    <w:rsid w:val="00A97D05"/>
    <w:rsid w:val="00AA0276"/>
    <w:rsid w:val="00AA0B1F"/>
    <w:rsid w:val="00AA0B25"/>
    <w:rsid w:val="00AA0C90"/>
    <w:rsid w:val="00AA0E0B"/>
    <w:rsid w:val="00AA14C6"/>
    <w:rsid w:val="00AA1544"/>
    <w:rsid w:val="00AA15F0"/>
    <w:rsid w:val="00AA16D3"/>
    <w:rsid w:val="00AA1AE4"/>
    <w:rsid w:val="00AA1B14"/>
    <w:rsid w:val="00AA202C"/>
    <w:rsid w:val="00AA2139"/>
    <w:rsid w:val="00AA22AD"/>
    <w:rsid w:val="00AA2AA6"/>
    <w:rsid w:val="00AA3724"/>
    <w:rsid w:val="00AA3B55"/>
    <w:rsid w:val="00AA3D86"/>
    <w:rsid w:val="00AA3E68"/>
    <w:rsid w:val="00AA604D"/>
    <w:rsid w:val="00AA62E6"/>
    <w:rsid w:val="00AA674B"/>
    <w:rsid w:val="00AA6D97"/>
    <w:rsid w:val="00AA78D0"/>
    <w:rsid w:val="00AA78EA"/>
    <w:rsid w:val="00AA7CE3"/>
    <w:rsid w:val="00AA7F08"/>
    <w:rsid w:val="00AB0900"/>
    <w:rsid w:val="00AB0A3E"/>
    <w:rsid w:val="00AB1467"/>
    <w:rsid w:val="00AB1742"/>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0EED"/>
    <w:rsid w:val="00AC113C"/>
    <w:rsid w:val="00AC17CB"/>
    <w:rsid w:val="00AC1EE2"/>
    <w:rsid w:val="00AC244D"/>
    <w:rsid w:val="00AC33AE"/>
    <w:rsid w:val="00AC33B7"/>
    <w:rsid w:val="00AC36CD"/>
    <w:rsid w:val="00AC3922"/>
    <w:rsid w:val="00AC3CB7"/>
    <w:rsid w:val="00AC3FD5"/>
    <w:rsid w:val="00AC4048"/>
    <w:rsid w:val="00AC4DAE"/>
    <w:rsid w:val="00AC4EE3"/>
    <w:rsid w:val="00AC53D5"/>
    <w:rsid w:val="00AC5849"/>
    <w:rsid w:val="00AC588E"/>
    <w:rsid w:val="00AC5E8A"/>
    <w:rsid w:val="00AC6016"/>
    <w:rsid w:val="00AC68E6"/>
    <w:rsid w:val="00AC6962"/>
    <w:rsid w:val="00AC7018"/>
    <w:rsid w:val="00AC72B2"/>
    <w:rsid w:val="00AC7788"/>
    <w:rsid w:val="00AC78B2"/>
    <w:rsid w:val="00AC7925"/>
    <w:rsid w:val="00AC7E76"/>
    <w:rsid w:val="00AD0141"/>
    <w:rsid w:val="00AD01A3"/>
    <w:rsid w:val="00AD098E"/>
    <w:rsid w:val="00AD1D7A"/>
    <w:rsid w:val="00AD2B43"/>
    <w:rsid w:val="00AD2E43"/>
    <w:rsid w:val="00AD2FE8"/>
    <w:rsid w:val="00AD3782"/>
    <w:rsid w:val="00AD3819"/>
    <w:rsid w:val="00AD39D7"/>
    <w:rsid w:val="00AD4188"/>
    <w:rsid w:val="00AD5302"/>
    <w:rsid w:val="00AD5364"/>
    <w:rsid w:val="00AD57DD"/>
    <w:rsid w:val="00AD6249"/>
    <w:rsid w:val="00AD66AB"/>
    <w:rsid w:val="00AD6743"/>
    <w:rsid w:val="00AD6795"/>
    <w:rsid w:val="00AD6FE1"/>
    <w:rsid w:val="00AD71F7"/>
    <w:rsid w:val="00AD7C23"/>
    <w:rsid w:val="00AE0882"/>
    <w:rsid w:val="00AE0DD0"/>
    <w:rsid w:val="00AE0EA3"/>
    <w:rsid w:val="00AE1285"/>
    <w:rsid w:val="00AE16DB"/>
    <w:rsid w:val="00AE17C7"/>
    <w:rsid w:val="00AE1BD0"/>
    <w:rsid w:val="00AE22BA"/>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128"/>
    <w:rsid w:val="00AE7394"/>
    <w:rsid w:val="00AE7BDD"/>
    <w:rsid w:val="00AE7C8C"/>
    <w:rsid w:val="00AE7F34"/>
    <w:rsid w:val="00AF00D6"/>
    <w:rsid w:val="00AF028D"/>
    <w:rsid w:val="00AF0535"/>
    <w:rsid w:val="00AF0854"/>
    <w:rsid w:val="00AF08EB"/>
    <w:rsid w:val="00AF0A90"/>
    <w:rsid w:val="00AF1367"/>
    <w:rsid w:val="00AF15D2"/>
    <w:rsid w:val="00AF1B2B"/>
    <w:rsid w:val="00AF2452"/>
    <w:rsid w:val="00AF284D"/>
    <w:rsid w:val="00AF2F9D"/>
    <w:rsid w:val="00AF3579"/>
    <w:rsid w:val="00AF4E45"/>
    <w:rsid w:val="00AF4E5A"/>
    <w:rsid w:val="00AF4FB6"/>
    <w:rsid w:val="00AF50DE"/>
    <w:rsid w:val="00AF5B11"/>
    <w:rsid w:val="00AF5DAA"/>
    <w:rsid w:val="00AF7044"/>
    <w:rsid w:val="00AF7958"/>
    <w:rsid w:val="00AF7FEB"/>
    <w:rsid w:val="00B006E0"/>
    <w:rsid w:val="00B01301"/>
    <w:rsid w:val="00B01914"/>
    <w:rsid w:val="00B01D02"/>
    <w:rsid w:val="00B02414"/>
    <w:rsid w:val="00B029C7"/>
    <w:rsid w:val="00B029D8"/>
    <w:rsid w:val="00B02AE0"/>
    <w:rsid w:val="00B034FE"/>
    <w:rsid w:val="00B03A0A"/>
    <w:rsid w:val="00B03C3F"/>
    <w:rsid w:val="00B04762"/>
    <w:rsid w:val="00B04A98"/>
    <w:rsid w:val="00B04ED1"/>
    <w:rsid w:val="00B04FE4"/>
    <w:rsid w:val="00B05A92"/>
    <w:rsid w:val="00B05F13"/>
    <w:rsid w:val="00B061BA"/>
    <w:rsid w:val="00B0658C"/>
    <w:rsid w:val="00B06736"/>
    <w:rsid w:val="00B073C8"/>
    <w:rsid w:val="00B07493"/>
    <w:rsid w:val="00B07565"/>
    <w:rsid w:val="00B077B0"/>
    <w:rsid w:val="00B100C4"/>
    <w:rsid w:val="00B10A3C"/>
    <w:rsid w:val="00B10B65"/>
    <w:rsid w:val="00B1123F"/>
    <w:rsid w:val="00B117F0"/>
    <w:rsid w:val="00B13192"/>
    <w:rsid w:val="00B13AE4"/>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2BA"/>
    <w:rsid w:val="00B24387"/>
    <w:rsid w:val="00B24D2B"/>
    <w:rsid w:val="00B256B8"/>
    <w:rsid w:val="00B25D5C"/>
    <w:rsid w:val="00B264D8"/>
    <w:rsid w:val="00B26559"/>
    <w:rsid w:val="00B268DB"/>
    <w:rsid w:val="00B26A03"/>
    <w:rsid w:val="00B26B84"/>
    <w:rsid w:val="00B26FB1"/>
    <w:rsid w:val="00B27539"/>
    <w:rsid w:val="00B279BA"/>
    <w:rsid w:val="00B27CDB"/>
    <w:rsid w:val="00B3087D"/>
    <w:rsid w:val="00B30D81"/>
    <w:rsid w:val="00B3174C"/>
    <w:rsid w:val="00B31897"/>
    <w:rsid w:val="00B31A23"/>
    <w:rsid w:val="00B3264E"/>
    <w:rsid w:val="00B32E1F"/>
    <w:rsid w:val="00B331BC"/>
    <w:rsid w:val="00B3320F"/>
    <w:rsid w:val="00B336B8"/>
    <w:rsid w:val="00B337AF"/>
    <w:rsid w:val="00B33D7B"/>
    <w:rsid w:val="00B33DBE"/>
    <w:rsid w:val="00B351BF"/>
    <w:rsid w:val="00B36701"/>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25B"/>
    <w:rsid w:val="00B4579E"/>
    <w:rsid w:val="00B458DE"/>
    <w:rsid w:val="00B46D69"/>
    <w:rsid w:val="00B46FD9"/>
    <w:rsid w:val="00B470EF"/>
    <w:rsid w:val="00B47509"/>
    <w:rsid w:val="00B512C9"/>
    <w:rsid w:val="00B512DB"/>
    <w:rsid w:val="00B51856"/>
    <w:rsid w:val="00B51B7A"/>
    <w:rsid w:val="00B51F4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03ED"/>
    <w:rsid w:val="00B70492"/>
    <w:rsid w:val="00B704AF"/>
    <w:rsid w:val="00B70B56"/>
    <w:rsid w:val="00B70C4C"/>
    <w:rsid w:val="00B71FFB"/>
    <w:rsid w:val="00B722FB"/>
    <w:rsid w:val="00B724D7"/>
    <w:rsid w:val="00B72507"/>
    <w:rsid w:val="00B727D3"/>
    <w:rsid w:val="00B72AA8"/>
    <w:rsid w:val="00B72EDE"/>
    <w:rsid w:val="00B733AE"/>
    <w:rsid w:val="00B733C3"/>
    <w:rsid w:val="00B73666"/>
    <w:rsid w:val="00B73E7B"/>
    <w:rsid w:val="00B73EEC"/>
    <w:rsid w:val="00B742D1"/>
    <w:rsid w:val="00B74E7B"/>
    <w:rsid w:val="00B7516D"/>
    <w:rsid w:val="00B7527A"/>
    <w:rsid w:val="00B765C1"/>
    <w:rsid w:val="00B76E98"/>
    <w:rsid w:val="00B76F74"/>
    <w:rsid w:val="00B777FC"/>
    <w:rsid w:val="00B77BF7"/>
    <w:rsid w:val="00B77ECC"/>
    <w:rsid w:val="00B8000F"/>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5615"/>
    <w:rsid w:val="00B85E73"/>
    <w:rsid w:val="00B86589"/>
    <w:rsid w:val="00B86F27"/>
    <w:rsid w:val="00B90000"/>
    <w:rsid w:val="00B90DAA"/>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3B5"/>
    <w:rsid w:val="00B97422"/>
    <w:rsid w:val="00B97592"/>
    <w:rsid w:val="00BA0A70"/>
    <w:rsid w:val="00BA105E"/>
    <w:rsid w:val="00BA1F22"/>
    <w:rsid w:val="00BA2335"/>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0FEE"/>
    <w:rsid w:val="00BB1931"/>
    <w:rsid w:val="00BB1F6B"/>
    <w:rsid w:val="00BB2161"/>
    <w:rsid w:val="00BB2554"/>
    <w:rsid w:val="00BB2557"/>
    <w:rsid w:val="00BB2BBB"/>
    <w:rsid w:val="00BB3734"/>
    <w:rsid w:val="00BB3B49"/>
    <w:rsid w:val="00BB3BB5"/>
    <w:rsid w:val="00BB3CB1"/>
    <w:rsid w:val="00BB442E"/>
    <w:rsid w:val="00BB488B"/>
    <w:rsid w:val="00BB4AD1"/>
    <w:rsid w:val="00BB50F1"/>
    <w:rsid w:val="00BB53F7"/>
    <w:rsid w:val="00BB5F3C"/>
    <w:rsid w:val="00BB6342"/>
    <w:rsid w:val="00BB669D"/>
    <w:rsid w:val="00BB70E7"/>
    <w:rsid w:val="00BB72C3"/>
    <w:rsid w:val="00BB7CEF"/>
    <w:rsid w:val="00BB7F9D"/>
    <w:rsid w:val="00BC059F"/>
    <w:rsid w:val="00BC09A7"/>
    <w:rsid w:val="00BC1714"/>
    <w:rsid w:val="00BC1C4B"/>
    <w:rsid w:val="00BC1D81"/>
    <w:rsid w:val="00BC2071"/>
    <w:rsid w:val="00BC218D"/>
    <w:rsid w:val="00BC246D"/>
    <w:rsid w:val="00BC27E1"/>
    <w:rsid w:val="00BC2938"/>
    <w:rsid w:val="00BC2A36"/>
    <w:rsid w:val="00BC2D90"/>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2DFD"/>
    <w:rsid w:val="00BD3AF3"/>
    <w:rsid w:val="00BD3B8E"/>
    <w:rsid w:val="00BD3E28"/>
    <w:rsid w:val="00BD3EA3"/>
    <w:rsid w:val="00BD4200"/>
    <w:rsid w:val="00BD4703"/>
    <w:rsid w:val="00BD47F1"/>
    <w:rsid w:val="00BD4B86"/>
    <w:rsid w:val="00BD51DD"/>
    <w:rsid w:val="00BD556D"/>
    <w:rsid w:val="00BD5790"/>
    <w:rsid w:val="00BD59BE"/>
    <w:rsid w:val="00BD5ECA"/>
    <w:rsid w:val="00BD7070"/>
    <w:rsid w:val="00BD7480"/>
    <w:rsid w:val="00BD7495"/>
    <w:rsid w:val="00BD74C4"/>
    <w:rsid w:val="00BD7A85"/>
    <w:rsid w:val="00BD7BFC"/>
    <w:rsid w:val="00BE04C7"/>
    <w:rsid w:val="00BE0779"/>
    <w:rsid w:val="00BE19EA"/>
    <w:rsid w:val="00BE1AFD"/>
    <w:rsid w:val="00BE1F4B"/>
    <w:rsid w:val="00BE20EF"/>
    <w:rsid w:val="00BE24FF"/>
    <w:rsid w:val="00BE277C"/>
    <w:rsid w:val="00BE30CB"/>
    <w:rsid w:val="00BE3778"/>
    <w:rsid w:val="00BE38EA"/>
    <w:rsid w:val="00BE4166"/>
    <w:rsid w:val="00BE476F"/>
    <w:rsid w:val="00BE5253"/>
    <w:rsid w:val="00BE56DC"/>
    <w:rsid w:val="00BE6A2D"/>
    <w:rsid w:val="00BE6F51"/>
    <w:rsid w:val="00BE70CC"/>
    <w:rsid w:val="00BE7375"/>
    <w:rsid w:val="00BE73AA"/>
    <w:rsid w:val="00BE7F5C"/>
    <w:rsid w:val="00BF00E6"/>
    <w:rsid w:val="00BF087A"/>
    <w:rsid w:val="00BF099C"/>
    <w:rsid w:val="00BF0A1E"/>
    <w:rsid w:val="00BF0DCC"/>
    <w:rsid w:val="00BF16B3"/>
    <w:rsid w:val="00BF17DD"/>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5A"/>
    <w:rsid w:val="00BF6B8A"/>
    <w:rsid w:val="00BF7458"/>
    <w:rsid w:val="00BF77DB"/>
    <w:rsid w:val="00BF7FE9"/>
    <w:rsid w:val="00C0008A"/>
    <w:rsid w:val="00C00527"/>
    <w:rsid w:val="00C0165F"/>
    <w:rsid w:val="00C01A77"/>
    <w:rsid w:val="00C02611"/>
    <w:rsid w:val="00C02834"/>
    <w:rsid w:val="00C02E37"/>
    <w:rsid w:val="00C031F3"/>
    <w:rsid w:val="00C0329D"/>
    <w:rsid w:val="00C03611"/>
    <w:rsid w:val="00C03D11"/>
    <w:rsid w:val="00C0443F"/>
    <w:rsid w:val="00C04867"/>
    <w:rsid w:val="00C04B37"/>
    <w:rsid w:val="00C052D0"/>
    <w:rsid w:val="00C058F0"/>
    <w:rsid w:val="00C05B24"/>
    <w:rsid w:val="00C05F0D"/>
    <w:rsid w:val="00C06B70"/>
    <w:rsid w:val="00C06DF4"/>
    <w:rsid w:val="00C07A01"/>
    <w:rsid w:val="00C07A1B"/>
    <w:rsid w:val="00C103A5"/>
    <w:rsid w:val="00C106F5"/>
    <w:rsid w:val="00C10BB2"/>
    <w:rsid w:val="00C10C33"/>
    <w:rsid w:val="00C11173"/>
    <w:rsid w:val="00C1179C"/>
    <w:rsid w:val="00C127B9"/>
    <w:rsid w:val="00C127DA"/>
    <w:rsid w:val="00C13B9C"/>
    <w:rsid w:val="00C17643"/>
    <w:rsid w:val="00C179A3"/>
    <w:rsid w:val="00C17B7F"/>
    <w:rsid w:val="00C204A9"/>
    <w:rsid w:val="00C2080B"/>
    <w:rsid w:val="00C20901"/>
    <w:rsid w:val="00C209C0"/>
    <w:rsid w:val="00C2151F"/>
    <w:rsid w:val="00C2248B"/>
    <w:rsid w:val="00C23C26"/>
    <w:rsid w:val="00C23F5B"/>
    <w:rsid w:val="00C24C80"/>
    <w:rsid w:val="00C25825"/>
    <w:rsid w:val="00C25853"/>
    <w:rsid w:val="00C2694E"/>
    <w:rsid w:val="00C2696C"/>
    <w:rsid w:val="00C26CA7"/>
    <w:rsid w:val="00C273B8"/>
    <w:rsid w:val="00C304F3"/>
    <w:rsid w:val="00C305F1"/>
    <w:rsid w:val="00C30DCD"/>
    <w:rsid w:val="00C30DE0"/>
    <w:rsid w:val="00C31680"/>
    <w:rsid w:val="00C31998"/>
    <w:rsid w:val="00C31A93"/>
    <w:rsid w:val="00C327C6"/>
    <w:rsid w:val="00C32C20"/>
    <w:rsid w:val="00C32CE8"/>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1E5"/>
    <w:rsid w:val="00C418EF"/>
    <w:rsid w:val="00C41D95"/>
    <w:rsid w:val="00C4209C"/>
    <w:rsid w:val="00C4283F"/>
    <w:rsid w:val="00C42FD8"/>
    <w:rsid w:val="00C437F1"/>
    <w:rsid w:val="00C43B34"/>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6A3"/>
    <w:rsid w:val="00C55906"/>
    <w:rsid w:val="00C55CAF"/>
    <w:rsid w:val="00C56455"/>
    <w:rsid w:val="00C568A3"/>
    <w:rsid w:val="00C57060"/>
    <w:rsid w:val="00C5752B"/>
    <w:rsid w:val="00C57573"/>
    <w:rsid w:val="00C57574"/>
    <w:rsid w:val="00C57D3D"/>
    <w:rsid w:val="00C60565"/>
    <w:rsid w:val="00C60843"/>
    <w:rsid w:val="00C6093B"/>
    <w:rsid w:val="00C61411"/>
    <w:rsid w:val="00C61875"/>
    <w:rsid w:val="00C618EA"/>
    <w:rsid w:val="00C61B15"/>
    <w:rsid w:val="00C61E67"/>
    <w:rsid w:val="00C62217"/>
    <w:rsid w:val="00C62E8E"/>
    <w:rsid w:val="00C62FB4"/>
    <w:rsid w:val="00C63266"/>
    <w:rsid w:val="00C634B9"/>
    <w:rsid w:val="00C63AE3"/>
    <w:rsid w:val="00C64439"/>
    <w:rsid w:val="00C64830"/>
    <w:rsid w:val="00C649EF"/>
    <w:rsid w:val="00C65048"/>
    <w:rsid w:val="00C65B3E"/>
    <w:rsid w:val="00C66CEB"/>
    <w:rsid w:val="00C66E0C"/>
    <w:rsid w:val="00C67D26"/>
    <w:rsid w:val="00C67D98"/>
    <w:rsid w:val="00C70619"/>
    <w:rsid w:val="00C70A3D"/>
    <w:rsid w:val="00C70C6C"/>
    <w:rsid w:val="00C70FAD"/>
    <w:rsid w:val="00C7131E"/>
    <w:rsid w:val="00C71626"/>
    <w:rsid w:val="00C721AB"/>
    <w:rsid w:val="00C72986"/>
    <w:rsid w:val="00C730F7"/>
    <w:rsid w:val="00C734B0"/>
    <w:rsid w:val="00C73643"/>
    <w:rsid w:val="00C739CA"/>
    <w:rsid w:val="00C73FF8"/>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678"/>
    <w:rsid w:val="00C80719"/>
    <w:rsid w:val="00C80B13"/>
    <w:rsid w:val="00C8114F"/>
    <w:rsid w:val="00C812CB"/>
    <w:rsid w:val="00C813EF"/>
    <w:rsid w:val="00C81605"/>
    <w:rsid w:val="00C81CA1"/>
    <w:rsid w:val="00C82413"/>
    <w:rsid w:val="00C82447"/>
    <w:rsid w:val="00C8299C"/>
    <w:rsid w:val="00C83033"/>
    <w:rsid w:val="00C836DF"/>
    <w:rsid w:val="00C83C22"/>
    <w:rsid w:val="00C83F01"/>
    <w:rsid w:val="00C844F7"/>
    <w:rsid w:val="00C8476C"/>
    <w:rsid w:val="00C85254"/>
    <w:rsid w:val="00C858D0"/>
    <w:rsid w:val="00C85F84"/>
    <w:rsid w:val="00C862D2"/>
    <w:rsid w:val="00C86806"/>
    <w:rsid w:val="00C86ED3"/>
    <w:rsid w:val="00C87160"/>
    <w:rsid w:val="00C8740E"/>
    <w:rsid w:val="00C877A0"/>
    <w:rsid w:val="00C87AAB"/>
    <w:rsid w:val="00C87DFD"/>
    <w:rsid w:val="00C90852"/>
    <w:rsid w:val="00C90AFE"/>
    <w:rsid w:val="00C90BE8"/>
    <w:rsid w:val="00C918DD"/>
    <w:rsid w:val="00C91DB5"/>
    <w:rsid w:val="00C93EFC"/>
    <w:rsid w:val="00C94BF2"/>
    <w:rsid w:val="00C950EA"/>
    <w:rsid w:val="00C952EA"/>
    <w:rsid w:val="00C9533C"/>
    <w:rsid w:val="00C95E5B"/>
    <w:rsid w:val="00C96032"/>
    <w:rsid w:val="00C96041"/>
    <w:rsid w:val="00C9779D"/>
    <w:rsid w:val="00CA0B6C"/>
    <w:rsid w:val="00CA12EE"/>
    <w:rsid w:val="00CA1A4B"/>
    <w:rsid w:val="00CA1B52"/>
    <w:rsid w:val="00CA29CE"/>
    <w:rsid w:val="00CA2C40"/>
    <w:rsid w:val="00CA2C91"/>
    <w:rsid w:val="00CA2CDD"/>
    <w:rsid w:val="00CA2E21"/>
    <w:rsid w:val="00CA2EC3"/>
    <w:rsid w:val="00CA364A"/>
    <w:rsid w:val="00CA3784"/>
    <w:rsid w:val="00CA39C1"/>
    <w:rsid w:val="00CA3CF7"/>
    <w:rsid w:val="00CA4ECB"/>
    <w:rsid w:val="00CA58EE"/>
    <w:rsid w:val="00CA599D"/>
    <w:rsid w:val="00CA5F1E"/>
    <w:rsid w:val="00CA63D5"/>
    <w:rsid w:val="00CA6ABF"/>
    <w:rsid w:val="00CA6C6C"/>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5D37"/>
    <w:rsid w:val="00CB702A"/>
    <w:rsid w:val="00CB7D59"/>
    <w:rsid w:val="00CB7E23"/>
    <w:rsid w:val="00CC024D"/>
    <w:rsid w:val="00CC0659"/>
    <w:rsid w:val="00CC19B3"/>
    <w:rsid w:val="00CC1B2D"/>
    <w:rsid w:val="00CC1EE9"/>
    <w:rsid w:val="00CC1F35"/>
    <w:rsid w:val="00CC2288"/>
    <w:rsid w:val="00CC2671"/>
    <w:rsid w:val="00CC268C"/>
    <w:rsid w:val="00CC26AC"/>
    <w:rsid w:val="00CC2807"/>
    <w:rsid w:val="00CC2C6B"/>
    <w:rsid w:val="00CC3178"/>
    <w:rsid w:val="00CC3367"/>
    <w:rsid w:val="00CC3588"/>
    <w:rsid w:val="00CC4182"/>
    <w:rsid w:val="00CC45C7"/>
    <w:rsid w:val="00CC4EBE"/>
    <w:rsid w:val="00CC537D"/>
    <w:rsid w:val="00CC646C"/>
    <w:rsid w:val="00CC693F"/>
    <w:rsid w:val="00CC6E0B"/>
    <w:rsid w:val="00CC7EF1"/>
    <w:rsid w:val="00CD036C"/>
    <w:rsid w:val="00CD08A7"/>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5AA"/>
    <w:rsid w:val="00CD4771"/>
    <w:rsid w:val="00CD52AB"/>
    <w:rsid w:val="00CD52E7"/>
    <w:rsid w:val="00CD55E9"/>
    <w:rsid w:val="00CD5C2F"/>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5CD"/>
    <w:rsid w:val="00CE5F3A"/>
    <w:rsid w:val="00CE66DC"/>
    <w:rsid w:val="00CE6808"/>
    <w:rsid w:val="00CE6D23"/>
    <w:rsid w:val="00CE72B9"/>
    <w:rsid w:val="00CE752E"/>
    <w:rsid w:val="00CE7BE0"/>
    <w:rsid w:val="00CF0CC0"/>
    <w:rsid w:val="00CF11D3"/>
    <w:rsid w:val="00CF12AA"/>
    <w:rsid w:val="00CF15E7"/>
    <w:rsid w:val="00CF1696"/>
    <w:rsid w:val="00CF1715"/>
    <w:rsid w:val="00CF1A52"/>
    <w:rsid w:val="00CF2558"/>
    <w:rsid w:val="00CF271E"/>
    <w:rsid w:val="00CF28A3"/>
    <w:rsid w:val="00CF387C"/>
    <w:rsid w:val="00CF3ACD"/>
    <w:rsid w:val="00CF3FAB"/>
    <w:rsid w:val="00CF4F85"/>
    <w:rsid w:val="00CF57FF"/>
    <w:rsid w:val="00CF5826"/>
    <w:rsid w:val="00CF587C"/>
    <w:rsid w:val="00CF5BEE"/>
    <w:rsid w:val="00CF681C"/>
    <w:rsid w:val="00CF692C"/>
    <w:rsid w:val="00CF7DD7"/>
    <w:rsid w:val="00D008F1"/>
    <w:rsid w:val="00D01453"/>
    <w:rsid w:val="00D017E5"/>
    <w:rsid w:val="00D027FD"/>
    <w:rsid w:val="00D02DD4"/>
    <w:rsid w:val="00D02ECC"/>
    <w:rsid w:val="00D03014"/>
    <w:rsid w:val="00D03243"/>
    <w:rsid w:val="00D038AE"/>
    <w:rsid w:val="00D0477B"/>
    <w:rsid w:val="00D04A14"/>
    <w:rsid w:val="00D05185"/>
    <w:rsid w:val="00D053E6"/>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4A67"/>
    <w:rsid w:val="00D15044"/>
    <w:rsid w:val="00D154C1"/>
    <w:rsid w:val="00D15512"/>
    <w:rsid w:val="00D1578E"/>
    <w:rsid w:val="00D15AAC"/>
    <w:rsid w:val="00D15E8C"/>
    <w:rsid w:val="00D16255"/>
    <w:rsid w:val="00D16CEB"/>
    <w:rsid w:val="00D16DA6"/>
    <w:rsid w:val="00D176E9"/>
    <w:rsid w:val="00D17D95"/>
    <w:rsid w:val="00D17F40"/>
    <w:rsid w:val="00D17FE5"/>
    <w:rsid w:val="00D20A9C"/>
    <w:rsid w:val="00D2166B"/>
    <w:rsid w:val="00D22231"/>
    <w:rsid w:val="00D22266"/>
    <w:rsid w:val="00D2235E"/>
    <w:rsid w:val="00D231ED"/>
    <w:rsid w:val="00D23225"/>
    <w:rsid w:val="00D23260"/>
    <w:rsid w:val="00D23AEC"/>
    <w:rsid w:val="00D23C52"/>
    <w:rsid w:val="00D23FFE"/>
    <w:rsid w:val="00D2499A"/>
    <w:rsid w:val="00D24BAD"/>
    <w:rsid w:val="00D25656"/>
    <w:rsid w:val="00D259D8"/>
    <w:rsid w:val="00D26A8F"/>
    <w:rsid w:val="00D26E94"/>
    <w:rsid w:val="00D27340"/>
    <w:rsid w:val="00D2742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92C"/>
    <w:rsid w:val="00D51DBD"/>
    <w:rsid w:val="00D52300"/>
    <w:rsid w:val="00D53DED"/>
    <w:rsid w:val="00D5433E"/>
    <w:rsid w:val="00D54963"/>
    <w:rsid w:val="00D5549A"/>
    <w:rsid w:val="00D55BF6"/>
    <w:rsid w:val="00D55C6C"/>
    <w:rsid w:val="00D5603F"/>
    <w:rsid w:val="00D56343"/>
    <w:rsid w:val="00D56E57"/>
    <w:rsid w:val="00D570C2"/>
    <w:rsid w:val="00D573A6"/>
    <w:rsid w:val="00D610C6"/>
    <w:rsid w:val="00D61428"/>
    <w:rsid w:val="00D61673"/>
    <w:rsid w:val="00D617EB"/>
    <w:rsid w:val="00D61DCC"/>
    <w:rsid w:val="00D62033"/>
    <w:rsid w:val="00D628A0"/>
    <w:rsid w:val="00D63556"/>
    <w:rsid w:val="00D63FD8"/>
    <w:rsid w:val="00D6487E"/>
    <w:rsid w:val="00D64FF8"/>
    <w:rsid w:val="00D65443"/>
    <w:rsid w:val="00D65507"/>
    <w:rsid w:val="00D665E5"/>
    <w:rsid w:val="00D666A6"/>
    <w:rsid w:val="00D6782A"/>
    <w:rsid w:val="00D70917"/>
    <w:rsid w:val="00D713FF"/>
    <w:rsid w:val="00D71487"/>
    <w:rsid w:val="00D71CD2"/>
    <w:rsid w:val="00D71DDC"/>
    <w:rsid w:val="00D72A09"/>
    <w:rsid w:val="00D72CBB"/>
    <w:rsid w:val="00D72D1C"/>
    <w:rsid w:val="00D72F84"/>
    <w:rsid w:val="00D72FAC"/>
    <w:rsid w:val="00D73EEA"/>
    <w:rsid w:val="00D747FA"/>
    <w:rsid w:val="00D7485F"/>
    <w:rsid w:val="00D74A58"/>
    <w:rsid w:val="00D750B7"/>
    <w:rsid w:val="00D7520C"/>
    <w:rsid w:val="00D75370"/>
    <w:rsid w:val="00D75376"/>
    <w:rsid w:val="00D75FB2"/>
    <w:rsid w:val="00D76536"/>
    <w:rsid w:val="00D76AC9"/>
    <w:rsid w:val="00D76BDA"/>
    <w:rsid w:val="00D76F0A"/>
    <w:rsid w:val="00D770B9"/>
    <w:rsid w:val="00D77343"/>
    <w:rsid w:val="00D77849"/>
    <w:rsid w:val="00D7784A"/>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87A59"/>
    <w:rsid w:val="00D91C11"/>
    <w:rsid w:val="00D9370A"/>
    <w:rsid w:val="00D9496A"/>
    <w:rsid w:val="00D94BAE"/>
    <w:rsid w:val="00D9519B"/>
    <w:rsid w:val="00D95A78"/>
    <w:rsid w:val="00D95F3A"/>
    <w:rsid w:val="00D96176"/>
    <w:rsid w:val="00D96187"/>
    <w:rsid w:val="00D96408"/>
    <w:rsid w:val="00D967AC"/>
    <w:rsid w:val="00D96828"/>
    <w:rsid w:val="00D96BC2"/>
    <w:rsid w:val="00DA01F3"/>
    <w:rsid w:val="00DA127A"/>
    <w:rsid w:val="00DA191A"/>
    <w:rsid w:val="00DA1C91"/>
    <w:rsid w:val="00DA1DD5"/>
    <w:rsid w:val="00DA29C8"/>
    <w:rsid w:val="00DA2ACA"/>
    <w:rsid w:val="00DA2C6F"/>
    <w:rsid w:val="00DA3342"/>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738"/>
    <w:rsid w:val="00DB0F09"/>
    <w:rsid w:val="00DB1120"/>
    <w:rsid w:val="00DB1352"/>
    <w:rsid w:val="00DB228B"/>
    <w:rsid w:val="00DB235B"/>
    <w:rsid w:val="00DB242E"/>
    <w:rsid w:val="00DB2F33"/>
    <w:rsid w:val="00DB3073"/>
    <w:rsid w:val="00DB3906"/>
    <w:rsid w:val="00DB3AF0"/>
    <w:rsid w:val="00DB3F85"/>
    <w:rsid w:val="00DB524A"/>
    <w:rsid w:val="00DB5500"/>
    <w:rsid w:val="00DB5893"/>
    <w:rsid w:val="00DB5B58"/>
    <w:rsid w:val="00DB6740"/>
    <w:rsid w:val="00DB6882"/>
    <w:rsid w:val="00DB6AFD"/>
    <w:rsid w:val="00DB6B5D"/>
    <w:rsid w:val="00DB6F9E"/>
    <w:rsid w:val="00DB7162"/>
    <w:rsid w:val="00DB7188"/>
    <w:rsid w:val="00DB71F0"/>
    <w:rsid w:val="00DC0799"/>
    <w:rsid w:val="00DC1704"/>
    <w:rsid w:val="00DC1D58"/>
    <w:rsid w:val="00DC222D"/>
    <w:rsid w:val="00DC225C"/>
    <w:rsid w:val="00DC24D9"/>
    <w:rsid w:val="00DC266A"/>
    <w:rsid w:val="00DC2762"/>
    <w:rsid w:val="00DC2A73"/>
    <w:rsid w:val="00DC2A8D"/>
    <w:rsid w:val="00DC331B"/>
    <w:rsid w:val="00DC3A59"/>
    <w:rsid w:val="00DC3B67"/>
    <w:rsid w:val="00DC3BFF"/>
    <w:rsid w:val="00DC3E10"/>
    <w:rsid w:val="00DC4256"/>
    <w:rsid w:val="00DC513D"/>
    <w:rsid w:val="00DC5C17"/>
    <w:rsid w:val="00DC714E"/>
    <w:rsid w:val="00DC718A"/>
    <w:rsid w:val="00DC7EE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B8E"/>
    <w:rsid w:val="00DD4D95"/>
    <w:rsid w:val="00DD4F6D"/>
    <w:rsid w:val="00DD58F8"/>
    <w:rsid w:val="00DD6ADD"/>
    <w:rsid w:val="00DD6C33"/>
    <w:rsid w:val="00DD709E"/>
    <w:rsid w:val="00DD7820"/>
    <w:rsid w:val="00DD7C2F"/>
    <w:rsid w:val="00DE06CD"/>
    <w:rsid w:val="00DE077B"/>
    <w:rsid w:val="00DE0CE6"/>
    <w:rsid w:val="00DE1458"/>
    <w:rsid w:val="00DE16E9"/>
    <w:rsid w:val="00DE221F"/>
    <w:rsid w:val="00DE22A7"/>
    <w:rsid w:val="00DE2DD3"/>
    <w:rsid w:val="00DE2F8F"/>
    <w:rsid w:val="00DE3549"/>
    <w:rsid w:val="00DE39B6"/>
    <w:rsid w:val="00DE3F1E"/>
    <w:rsid w:val="00DE445D"/>
    <w:rsid w:val="00DE453A"/>
    <w:rsid w:val="00DE4B21"/>
    <w:rsid w:val="00DE4CFF"/>
    <w:rsid w:val="00DE4D02"/>
    <w:rsid w:val="00DE4FC7"/>
    <w:rsid w:val="00DE50E2"/>
    <w:rsid w:val="00DE581C"/>
    <w:rsid w:val="00DE68F7"/>
    <w:rsid w:val="00DE6FAD"/>
    <w:rsid w:val="00DE7095"/>
    <w:rsid w:val="00DE745F"/>
    <w:rsid w:val="00DE79AB"/>
    <w:rsid w:val="00DF05B1"/>
    <w:rsid w:val="00DF05DC"/>
    <w:rsid w:val="00DF06C8"/>
    <w:rsid w:val="00DF0772"/>
    <w:rsid w:val="00DF089D"/>
    <w:rsid w:val="00DF0C82"/>
    <w:rsid w:val="00DF0DD7"/>
    <w:rsid w:val="00DF25B0"/>
    <w:rsid w:val="00DF2AD9"/>
    <w:rsid w:val="00DF37BA"/>
    <w:rsid w:val="00DF38FA"/>
    <w:rsid w:val="00DF3CE6"/>
    <w:rsid w:val="00DF489F"/>
    <w:rsid w:val="00DF4AA2"/>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0305"/>
    <w:rsid w:val="00E0124D"/>
    <w:rsid w:val="00E012A6"/>
    <w:rsid w:val="00E0157D"/>
    <w:rsid w:val="00E0195D"/>
    <w:rsid w:val="00E01B97"/>
    <w:rsid w:val="00E01D6D"/>
    <w:rsid w:val="00E02B3D"/>
    <w:rsid w:val="00E02C24"/>
    <w:rsid w:val="00E0364D"/>
    <w:rsid w:val="00E03A4E"/>
    <w:rsid w:val="00E04039"/>
    <w:rsid w:val="00E0464B"/>
    <w:rsid w:val="00E04DB1"/>
    <w:rsid w:val="00E050B5"/>
    <w:rsid w:val="00E07C0A"/>
    <w:rsid w:val="00E07F41"/>
    <w:rsid w:val="00E10D65"/>
    <w:rsid w:val="00E11A21"/>
    <w:rsid w:val="00E12243"/>
    <w:rsid w:val="00E1246D"/>
    <w:rsid w:val="00E128A8"/>
    <w:rsid w:val="00E12F7C"/>
    <w:rsid w:val="00E13657"/>
    <w:rsid w:val="00E147B3"/>
    <w:rsid w:val="00E14BE8"/>
    <w:rsid w:val="00E14D91"/>
    <w:rsid w:val="00E165AB"/>
    <w:rsid w:val="00E17333"/>
    <w:rsid w:val="00E176A4"/>
    <w:rsid w:val="00E17868"/>
    <w:rsid w:val="00E17A5D"/>
    <w:rsid w:val="00E17EAD"/>
    <w:rsid w:val="00E17F3C"/>
    <w:rsid w:val="00E211CF"/>
    <w:rsid w:val="00E228AA"/>
    <w:rsid w:val="00E22AC6"/>
    <w:rsid w:val="00E22D0A"/>
    <w:rsid w:val="00E23338"/>
    <w:rsid w:val="00E23C3E"/>
    <w:rsid w:val="00E24916"/>
    <w:rsid w:val="00E24E0E"/>
    <w:rsid w:val="00E24E91"/>
    <w:rsid w:val="00E25A5D"/>
    <w:rsid w:val="00E266E5"/>
    <w:rsid w:val="00E26959"/>
    <w:rsid w:val="00E26960"/>
    <w:rsid w:val="00E26FA9"/>
    <w:rsid w:val="00E2720B"/>
    <w:rsid w:val="00E273A7"/>
    <w:rsid w:val="00E276CE"/>
    <w:rsid w:val="00E2780F"/>
    <w:rsid w:val="00E27A6E"/>
    <w:rsid w:val="00E27D05"/>
    <w:rsid w:val="00E27F9B"/>
    <w:rsid w:val="00E300C2"/>
    <w:rsid w:val="00E3057F"/>
    <w:rsid w:val="00E31F45"/>
    <w:rsid w:val="00E32B29"/>
    <w:rsid w:val="00E331E0"/>
    <w:rsid w:val="00E33717"/>
    <w:rsid w:val="00E33ABD"/>
    <w:rsid w:val="00E33C8B"/>
    <w:rsid w:val="00E34014"/>
    <w:rsid w:val="00E3482C"/>
    <w:rsid w:val="00E34A05"/>
    <w:rsid w:val="00E360E7"/>
    <w:rsid w:val="00E36478"/>
    <w:rsid w:val="00E36908"/>
    <w:rsid w:val="00E36A37"/>
    <w:rsid w:val="00E37C84"/>
    <w:rsid w:val="00E402A1"/>
    <w:rsid w:val="00E40352"/>
    <w:rsid w:val="00E4096E"/>
    <w:rsid w:val="00E40AA3"/>
    <w:rsid w:val="00E419F3"/>
    <w:rsid w:val="00E425EE"/>
    <w:rsid w:val="00E42B33"/>
    <w:rsid w:val="00E42C21"/>
    <w:rsid w:val="00E437D2"/>
    <w:rsid w:val="00E43942"/>
    <w:rsid w:val="00E43CCD"/>
    <w:rsid w:val="00E43E1E"/>
    <w:rsid w:val="00E441FB"/>
    <w:rsid w:val="00E44258"/>
    <w:rsid w:val="00E442C5"/>
    <w:rsid w:val="00E443A8"/>
    <w:rsid w:val="00E44792"/>
    <w:rsid w:val="00E44BCB"/>
    <w:rsid w:val="00E450BC"/>
    <w:rsid w:val="00E46D16"/>
    <w:rsid w:val="00E47817"/>
    <w:rsid w:val="00E47931"/>
    <w:rsid w:val="00E47AEF"/>
    <w:rsid w:val="00E47FAF"/>
    <w:rsid w:val="00E5030A"/>
    <w:rsid w:val="00E50859"/>
    <w:rsid w:val="00E50ECA"/>
    <w:rsid w:val="00E51C99"/>
    <w:rsid w:val="00E51FFD"/>
    <w:rsid w:val="00E5200D"/>
    <w:rsid w:val="00E52225"/>
    <w:rsid w:val="00E52303"/>
    <w:rsid w:val="00E527AA"/>
    <w:rsid w:val="00E52906"/>
    <w:rsid w:val="00E532A6"/>
    <w:rsid w:val="00E5454B"/>
    <w:rsid w:val="00E54643"/>
    <w:rsid w:val="00E5498A"/>
    <w:rsid w:val="00E5550E"/>
    <w:rsid w:val="00E55B05"/>
    <w:rsid w:val="00E55C34"/>
    <w:rsid w:val="00E55D1D"/>
    <w:rsid w:val="00E55D77"/>
    <w:rsid w:val="00E56B62"/>
    <w:rsid w:val="00E57950"/>
    <w:rsid w:val="00E57BC5"/>
    <w:rsid w:val="00E608C2"/>
    <w:rsid w:val="00E609A1"/>
    <w:rsid w:val="00E61EDA"/>
    <w:rsid w:val="00E6236C"/>
    <w:rsid w:val="00E62982"/>
    <w:rsid w:val="00E62DA6"/>
    <w:rsid w:val="00E63065"/>
    <w:rsid w:val="00E63B3F"/>
    <w:rsid w:val="00E64124"/>
    <w:rsid w:val="00E645F9"/>
    <w:rsid w:val="00E64F5A"/>
    <w:rsid w:val="00E6548A"/>
    <w:rsid w:val="00E66DB7"/>
    <w:rsid w:val="00E66F50"/>
    <w:rsid w:val="00E6723B"/>
    <w:rsid w:val="00E674B6"/>
    <w:rsid w:val="00E67AAF"/>
    <w:rsid w:val="00E67C87"/>
    <w:rsid w:val="00E7135A"/>
    <w:rsid w:val="00E71995"/>
    <w:rsid w:val="00E71C20"/>
    <w:rsid w:val="00E72157"/>
    <w:rsid w:val="00E72324"/>
    <w:rsid w:val="00E72363"/>
    <w:rsid w:val="00E73464"/>
    <w:rsid w:val="00E74147"/>
    <w:rsid w:val="00E743E8"/>
    <w:rsid w:val="00E74DAD"/>
    <w:rsid w:val="00E75441"/>
    <w:rsid w:val="00E75788"/>
    <w:rsid w:val="00E75931"/>
    <w:rsid w:val="00E762BE"/>
    <w:rsid w:val="00E76B42"/>
    <w:rsid w:val="00E76D76"/>
    <w:rsid w:val="00E76E5D"/>
    <w:rsid w:val="00E7784A"/>
    <w:rsid w:val="00E779D7"/>
    <w:rsid w:val="00E77C5C"/>
    <w:rsid w:val="00E802B0"/>
    <w:rsid w:val="00E8047E"/>
    <w:rsid w:val="00E80956"/>
    <w:rsid w:val="00E80E60"/>
    <w:rsid w:val="00E81D28"/>
    <w:rsid w:val="00E81D8D"/>
    <w:rsid w:val="00E81F1B"/>
    <w:rsid w:val="00E821CF"/>
    <w:rsid w:val="00E8274A"/>
    <w:rsid w:val="00E82839"/>
    <w:rsid w:val="00E82B2E"/>
    <w:rsid w:val="00E82C2B"/>
    <w:rsid w:val="00E82C35"/>
    <w:rsid w:val="00E83233"/>
    <w:rsid w:val="00E8356A"/>
    <w:rsid w:val="00E83758"/>
    <w:rsid w:val="00E8378B"/>
    <w:rsid w:val="00E83899"/>
    <w:rsid w:val="00E83BC8"/>
    <w:rsid w:val="00E83C64"/>
    <w:rsid w:val="00E84A07"/>
    <w:rsid w:val="00E84DE8"/>
    <w:rsid w:val="00E85AF4"/>
    <w:rsid w:val="00E85FE3"/>
    <w:rsid w:val="00E8639A"/>
    <w:rsid w:val="00E86D9A"/>
    <w:rsid w:val="00E87B44"/>
    <w:rsid w:val="00E90336"/>
    <w:rsid w:val="00E90341"/>
    <w:rsid w:val="00E9034B"/>
    <w:rsid w:val="00E90435"/>
    <w:rsid w:val="00E904A1"/>
    <w:rsid w:val="00E90804"/>
    <w:rsid w:val="00E909A1"/>
    <w:rsid w:val="00E90DB4"/>
    <w:rsid w:val="00E90E4D"/>
    <w:rsid w:val="00E90ED2"/>
    <w:rsid w:val="00E912C6"/>
    <w:rsid w:val="00E919A6"/>
    <w:rsid w:val="00E922E4"/>
    <w:rsid w:val="00E92A69"/>
    <w:rsid w:val="00E9301B"/>
    <w:rsid w:val="00E9342B"/>
    <w:rsid w:val="00E93CB0"/>
    <w:rsid w:val="00E93D47"/>
    <w:rsid w:val="00E94169"/>
    <w:rsid w:val="00E943FF"/>
    <w:rsid w:val="00E94628"/>
    <w:rsid w:val="00E94C39"/>
    <w:rsid w:val="00E95127"/>
    <w:rsid w:val="00E95305"/>
    <w:rsid w:val="00E958AA"/>
    <w:rsid w:val="00E9744E"/>
    <w:rsid w:val="00E97F68"/>
    <w:rsid w:val="00EA0EED"/>
    <w:rsid w:val="00EA1870"/>
    <w:rsid w:val="00EA2270"/>
    <w:rsid w:val="00EA2520"/>
    <w:rsid w:val="00EA286D"/>
    <w:rsid w:val="00EA2E2C"/>
    <w:rsid w:val="00EA31C2"/>
    <w:rsid w:val="00EA34B3"/>
    <w:rsid w:val="00EA36F6"/>
    <w:rsid w:val="00EA38D3"/>
    <w:rsid w:val="00EA3F91"/>
    <w:rsid w:val="00EA4125"/>
    <w:rsid w:val="00EA43C7"/>
    <w:rsid w:val="00EA440E"/>
    <w:rsid w:val="00EA5305"/>
    <w:rsid w:val="00EA5748"/>
    <w:rsid w:val="00EA5CF6"/>
    <w:rsid w:val="00EA7314"/>
    <w:rsid w:val="00EA73FD"/>
    <w:rsid w:val="00EA7CCB"/>
    <w:rsid w:val="00EB0684"/>
    <w:rsid w:val="00EB074F"/>
    <w:rsid w:val="00EB0F30"/>
    <w:rsid w:val="00EB1248"/>
    <w:rsid w:val="00EB1BDB"/>
    <w:rsid w:val="00EB2706"/>
    <w:rsid w:val="00EB3148"/>
    <w:rsid w:val="00EB32F2"/>
    <w:rsid w:val="00EB3663"/>
    <w:rsid w:val="00EB512D"/>
    <w:rsid w:val="00EB58C4"/>
    <w:rsid w:val="00EB58C7"/>
    <w:rsid w:val="00EB621B"/>
    <w:rsid w:val="00EB643B"/>
    <w:rsid w:val="00EB6D48"/>
    <w:rsid w:val="00EB6EA5"/>
    <w:rsid w:val="00EB73DA"/>
    <w:rsid w:val="00EC07E1"/>
    <w:rsid w:val="00EC1AAF"/>
    <w:rsid w:val="00EC21BB"/>
    <w:rsid w:val="00EC23F5"/>
    <w:rsid w:val="00EC28D1"/>
    <w:rsid w:val="00EC363B"/>
    <w:rsid w:val="00EC3EF5"/>
    <w:rsid w:val="00EC3F40"/>
    <w:rsid w:val="00EC3FEB"/>
    <w:rsid w:val="00EC4171"/>
    <w:rsid w:val="00EC444E"/>
    <w:rsid w:val="00EC488F"/>
    <w:rsid w:val="00ED030B"/>
    <w:rsid w:val="00ED0769"/>
    <w:rsid w:val="00ED0DDB"/>
    <w:rsid w:val="00ED0EB8"/>
    <w:rsid w:val="00ED0F24"/>
    <w:rsid w:val="00ED1544"/>
    <w:rsid w:val="00ED171C"/>
    <w:rsid w:val="00ED1795"/>
    <w:rsid w:val="00ED2392"/>
    <w:rsid w:val="00ED2D05"/>
    <w:rsid w:val="00ED2D48"/>
    <w:rsid w:val="00ED2E0E"/>
    <w:rsid w:val="00ED3063"/>
    <w:rsid w:val="00ED3776"/>
    <w:rsid w:val="00ED3AA5"/>
    <w:rsid w:val="00ED3CA3"/>
    <w:rsid w:val="00ED420A"/>
    <w:rsid w:val="00ED4F4F"/>
    <w:rsid w:val="00ED5CC0"/>
    <w:rsid w:val="00ED5D50"/>
    <w:rsid w:val="00ED6BC8"/>
    <w:rsid w:val="00ED707F"/>
    <w:rsid w:val="00ED771C"/>
    <w:rsid w:val="00ED7AC1"/>
    <w:rsid w:val="00ED7CA3"/>
    <w:rsid w:val="00EE08C0"/>
    <w:rsid w:val="00EE1136"/>
    <w:rsid w:val="00EE1770"/>
    <w:rsid w:val="00EE18B8"/>
    <w:rsid w:val="00EE18C7"/>
    <w:rsid w:val="00EE2248"/>
    <w:rsid w:val="00EE343D"/>
    <w:rsid w:val="00EE3A90"/>
    <w:rsid w:val="00EE40F7"/>
    <w:rsid w:val="00EE47AC"/>
    <w:rsid w:val="00EE49F2"/>
    <w:rsid w:val="00EE4A98"/>
    <w:rsid w:val="00EE4D65"/>
    <w:rsid w:val="00EE53C7"/>
    <w:rsid w:val="00EE57BF"/>
    <w:rsid w:val="00EE62E7"/>
    <w:rsid w:val="00EE6340"/>
    <w:rsid w:val="00EE716D"/>
    <w:rsid w:val="00EE764C"/>
    <w:rsid w:val="00EE7666"/>
    <w:rsid w:val="00EF017A"/>
    <w:rsid w:val="00EF0454"/>
    <w:rsid w:val="00EF16AF"/>
    <w:rsid w:val="00EF20F9"/>
    <w:rsid w:val="00EF2999"/>
    <w:rsid w:val="00EF2A95"/>
    <w:rsid w:val="00EF2B02"/>
    <w:rsid w:val="00EF30B0"/>
    <w:rsid w:val="00EF31DC"/>
    <w:rsid w:val="00EF32DC"/>
    <w:rsid w:val="00EF33D3"/>
    <w:rsid w:val="00EF33F8"/>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603"/>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736"/>
    <w:rsid w:val="00F078C5"/>
    <w:rsid w:val="00F07A23"/>
    <w:rsid w:val="00F07F63"/>
    <w:rsid w:val="00F10850"/>
    <w:rsid w:val="00F10E1B"/>
    <w:rsid w:val="00F114B6"/>
    <w:rsid w:val="00F11742"/>
    <w:rsid w:val="00F11BBB"/>
    <w:rsid w:val="00F11C61"/>
    <w:rsid w:val="00F1227B"/>
    <w:rsid w:val="00F126E8"/>
    <w:rsid w:val="00F12710"/>
    <w:rsid w:val="00F12A9B"/>
    <w:rsid w:val="00F13D21"/>
    <w:rsid w:val="00F14203"/>
    <w:rsid w:val="00F1423B"/>
    <w:rsid w:val="00F1464F"/>
    <w:rsid w:val="00F14F56"/>
    <w:rsid w:val="00F15916"/>
    <w:rsid w:val="00F15ED9"/>
    <w:rsid w:val="00F17A4D"/>
    <w:rsid w:val="00F20882"/>
    <w:rsid w:val="00F20BDA"/>
    <w:rsid w:val="00F20DBC"/>
    <w:rsid w:val="00F214AD"/>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0913"/>
    <w:rsid w:val="00F30E1D"/>
    <w:rsid w:val="00F311D3"/>
    <w:rsid w:val="00F32D9E"/>
    <w:rsid w:val="00F33320"/>
    <w:rsid w:val="00F34012"/>
    <w:rsid w:val="00F34156"/>
    <w:rsid w:val="00F34A6C"/>
    <w:rsid w:val="00F34B44"/>
    <w:rsid w:val="00F34EAC"/>
    <w:rsid w:val="00F35702"/>
    <w:rsid w:val="00F360C1"/>
    <w:rsid w:val="00F363C3"/>
    <w:rsid w:val="00F363F3"/>
    <w:rsid w:val="00F36769"/>
    <w:rsid w:val="00F36C27"/>
    <w:rsid w:val="00F36CB5"/>
    <w:rsid w:val="00F36EA7"/>
    <w:rsid w:val="00F37F3C"/>
    <w:rsid w:val="00F40BCB"/>
    <w:rsid w:val="00F40D32"/>
    <w:rsid w:val="00F40F33"/>
    <w:rsid w:val="00F4325A"/>
    <w:rsid w:val="00F432EC"/>
    <w:rsid w:val="00F4385D"/>
    <w:rsid w:val="00F43B67"/>
    <w:rsid w:val="00F43CCB"/>
    <w:rsid w:val="00F443AB"/>
    <w:rsid w:val="00F44881"/>
    <w:rsid w:val="00F44D57"/>
    <w:rsid w:val="00F456CA"/>
    <w:rsid w:val="00F45DB4"/>
    <w:rsid w:val="00F45F39"/>
    <w:rsid w:val="00F467A4"/>
    <w:rsid w:val="00F46DF4"/>
    <w:rsid w:val="00F477C8"/>
    <w:rsid w:val="00F47EA2"/>
    <w:rsid w:val="00F50044"/>
    <w:rsid w:val="00F5089A"/>
    <w:rsid w:val="00F50AA0"/>
    <w:rsid w:val="00F51276"/>
    <w:rsid w:val="00F51CD4"/>
    <w:rsid w:val="00F51F24"/>
    <w:rsid w:val="00F52E8C"/>
    <w:rsid w:val="00F5334F"/>
    <w:rsid w:val="00F535A2"/>
    <w:rsid w:val="00F53AF7"/>
    <w:rsid w:val="00F53BC0"/>
    <w:rsid w:val="00F53F1E"/>
    <w:rsid w:val="00F55417"/>
    <w:rsid w:val="00F5606F"/>
    <w:rsid w:val="00F5630F"/>
    <w:rsid w:val="00F56E8B"/>
    <w:rsid w:val="00F57A3D"/>
    <w:rsid w:val="00F60279"/>
    <w:rsid w:val="00F61EC6"/>
    <w:rsid w:val="00F62579"/>
    <w:rsid w:val="00F63AC3"/>
    <w:rsid w:val="00F63AC9"/>
    <w:rsid w:val="00F649BA"/>
    <w:rsid w:val="00F64FE5"/>
    <w:rsid w:val="00F65530"/>
    <w:rsid w:val="00F6585D"/>
    <w:rsid w:val="00F65CE2"/>
    <w:rsid w:val="00F66587"/>
    <w:rsid w:val="00F66992"/>
    <w:rsid w:val="00F672BB"/>
    <w:rsid w:val="00F67472"/>
    <w:rsid w:val="00F67AC3"/>
    <w:rsid w:val="00F7027D"/>
    <w:rsid w:val="00F703A4"/>
    <w:rsid w:val="00F70418"/>
    <w:rsid w:val="00F7042A"/>
    <w:rsid w:val="00F70D1C"/>
    <w:rsid w:val="00F7117D"/>
    <w:rsid w:val="00F71A33"/>
    <w:rsid w:val="00F71B15"/>
    <w:rsid w:val="00F71BC4"/>
    <w:rsid w:val="00F72ED2"/>
    <w:rsid w:val="00F73BAB"/>
    <w:rsid w:val="00F73C50"/>
    <w:rsid w:val="00F749CB"/>
    <w:rsid w:val="00F74A0F"/>
    <w:rsid w:val="00F74D72"/>
    <w:rsid w:val="00F7579F"/>
    <w:rsid w:val="00F75AEE"/>
    <w:rsid w:val="00F768F2"/>
    <w:rsid w:val="00F76F71"/>
    <w:rsid w:val="00F77234"/>
    <w:rsid w:val="00F774C2"/>
    <w:rsid w:val="00F77514"/>
    <w:rsid w:val="00F77F7B"/>
    <w:rsid w:val="00F77FB4"/>
    <w:rsid w:val="00F802F0"/>
    <w:rsid w:val="00F8097F"/>
    <w:rsid w:val="00F80981"/>
    <w:rsid w:val="00F81390"/>
    <w:rsid w:val="00F813F9"/>
    <w:rsid w:val="00F81615"/>
    <w:rsid w:val="00F8191B"/>
    <w:rsid w:val="00F82180"/>
    <w:rsid w:val="00F8292B"/>
    <w:rsid w:val="00F82A05"/>
    <w:rsid w:val="00F82B3B"/>
    <w:rsid w:val="00F83F8E"/>
    <w:rsid w:val="00F843A4"/>
    <w:rsid w:val="00F8466F"/>
    <w:rsid w:val="00F84E0B"/>
    <w:rsid w:val="00F850A0"/>
    <w:rsid w:val="00F85E94"/>
    <w:rsid w:val="00F86516"/>
    <w:rsid w:val="00F86B7C"/>
    <w:rsid w:val="00F87227"/>
    <w:rsid w:val="00F87874"/>
    <w:rsid w:val="00F9033D"/>
    <w:rsid w:val="00F90DFC"/>
    <w:rsid w:val="00F91A6A"/>
    <w:rsid w:val="00F929B3"/>
    <w:rsid w:val="00F931FC"/>
    <w:rsid w:val="00F93375"/>
    <w:rsid w:val="00F93A49"/>
    <w:rsid w:val="00F94302"/>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0AC"/>
    <w:rsid w:val="00FA0265"/>
    <w:rsid w:val="00FA1ACD"/>
    <w:rsid w:val="00FA1BAC"/>
    <w:rsid w:val="00FA3995"/>
    <w:rsid w:val="00FA3A50"/>
    <w:rsid w:val="00FA3B37"/>
    <w:rsid w:val="00FA3BAD"/>
    <w:rsid w:val="00FA44B8"/>
    <w:rsid w:val="00FA47C8"/>
    <w:rsid w:val="00FA537E"/>
    <w:rsid w:val="00FA5653"/>
    <w:rsid w:val="00FA588B"/>
    <w:rsid w:val="00FA5F79"/>
    <w:rsid w:val="00FA632A"/>
    <w:rsid w:val="00FA639F"/>
    <w:rsid w:val="00FA716F"/>
    <w:rsid w:val="00FA7E4E"/>
    <w:rsid w:val="00FB05A4"/>
    <w:rsid w:val="00FB066E"/>
    <w:rsid w:val="00FB0E0B"/>
    <w:rsid w:val="00FB1435"/>
    <w:rsid w:val="00FB1EF7"/>
    <w:rsid w:val="00FB2358"/>
    <w:rsid w:val="00FB3A2B"/>
    <w:rsid w:val="00FB3B97"/>
    <w:rsid w:val="00FB3C3D"/>
    <w:rsid w:val="00FB3F04"/>
    <w:rsid w:val="00FB5B03"/>
    <w:rsid w:val="00FB5BD9"/>
    <w:rsid w:val="00FB6088"/>
    <w:rsid w:val="00FB60CA"/>
    <w:rsid w:val="00FB6185"/>
    <w:rsid w:val="00FB6A47"/>
    <w:rsid w:val="00FB6BDB"/>
    <w:rsid w:val="00FB6EAA"/>
    <w:rsid w:val="00FB708E"/>
    <w:rsid w:val="00FB78DC"/>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6358"/>
    <w:rsid w:val="00FC7009"/>
    <w:rsid w:val="00FC731C"/>
    <w:rsid w:val="00FC7650"/>
    <w:rsid w:val="00FC776A"/>
    <w:rsid w:val="00FC7B87"/>
    <w:rsid w:val="00FD0F1A"/>
    <w:rsid w:val="00FD115A"/>
    <w:rsid w:val="00FD175F"/>
    <w:rsid w:val="00FD1D8B"/>
    <w:rsid w:val="00FD2727"/>
    <w:rsid w:val="00FD28F6"/>
    <w:rsid w:val="00FD364B"/>
    <w:rsid w:val="00FD39CE"/>
    <w:rsid w:val="00FD3CEC"/>
    <w:rsid w:val="00FD418C"/>
    <w:rsid w:val="00FD466B"/>
    <w:rsid w:val="00FD4890"/>
    <w:rsid w:val="00FD5585"/>
    <w:rsid w:val="00FD5729"/>
    <w:rsid w:val="00FD5731"/>
    <w:rsid w:val="00FD6212"/>
    <w:rsid w:val="00FD63E8"/>
    <w:rsid w:val="00FD63F9"/>
    <w:rsid w:val="00FD65C6"/>
    <w:rsid w:val="00FD69E7"/>
    <w:rsid w:val="00FD760B"/>
    <w:rsid w:val="00FD77F0"/>
    <w:rsid w:val="00FE22EE"/>
    <w:rsid w:val="00FE25A2"/>
    <w:rsid w:val="00FE3B7A"/>
    <w:rsid w:val="00FE3F17"/>
    <w:rsid w:val="00FE41E3"/>
    <w:rsid w:val="00FE422E"/>
    <w:rsid w:val="00FE46F2"/>
    <w:rsid w:val="00FE4A80"/>
    <w:rsid w:val="00FE53D6"/>
    <w:rsid w:val="00FE6C70"/>
    <w:rsid w:val="00FE6F47"/>
    <w:rsid w:val="00FE72B2"/>
    <w:rsid w:val="00FE7BA4"/>
    <w:rsid w:val="00FE7E70"/>
    <w:rsid w:val="00FF0734"/>
    <w:rsid w:val="00FF0BCD"/>
    <w:rsid w:val="00FF0C84"/>
    <w:rsid w:val="00FF12D7"/>
    <w:rsid w:val="00FF18AE"/>
    <w:rsid w:val="00FF226E"/>
    <w:rsid w:val="00FF23C7"/>
    <w:rsid w:val="00FF30C1"/>
    <w:rsid w:val="00FF347C"/>
    <w:rsid w:val="00FF3C5F"/>
    <w:rsid w:val="00FF3D19"/>
    <w:rsid w:val="00FF49CB"/>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C5C087"/>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Date" w:uiPriority="99"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BC2D90"/>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0"/>
    <w:qFormat/>
    <w:rsid w:val="00314726"/>
    <w:pPr>
      <w:numPr>
        <w:ilvl w:val="2"/>
      </w:numPr>
      <w:tabs>
        <w:tab w:val="clear" w:pos="680"/>
        <w:tab w:val="num" w:pos="1105"/>
      </w:tabs>
      <w:spacing w:after="240"/>
      <w:ind w:left="935"/>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semiHidden/>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uiPriority w:val="99"/>
    <w:qFormat/>
    <w:rsid w:val="00590EBF"/>
    <w:pPr>
      <w:ind w:leftChars="2500" w:left="100"/>
    </w:pPr>
  </w:style>
  <w:style w:type="character" w:customStyle="1" w:styleId="aff4">
    <w:name w:val="日期 字符"/>
    <w:link w:val="aff3"/>
    <w:uiPriority w:val="99"/>
    <w:qFormat/>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0"/>
    <w:qFormat/>
    <w:rsid w:val="00755136"/>
    <w:pPr>
      <w:numPr>
        <w:numId w:val="6"/>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semiHidden/>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qFormat/>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 Bullets,?? ??,?????,????,Lista1,목록 단락,リスト段落,列出段落1,中等深浅网格 1 - 着色 21,R4_bullets,列表段落1,—ño’i—Ž,¥¡¡¡¡ì¬º¥¹¥È¶ÎÂä,ÁÐ³ö¶ÎÂä,¥ê¥¹¥È¶ÎÂä,1st level - Bullet List Paragraph,Lettre d'introduction,Paragrafo elenco,Normal bullet 2,Bullet list,목록단락,列表段,列,列出段落"/>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 Bullets 字符,?? ?? 字符,????? 字符,???? 字符,Lista1 字符,목록 단락 字符,リスト段落 字符,列出段落1 字符,中等深浅网格 1 - 着色 21 字符,R4_bullets 字符,列表段落1 字符,—ño’i—Ž 字符,¥¡¡¡¡ì¬º¥¹¥È¶ÎÂä 字符,ÁÐ³ö¶ÎÂä 字符,¥ê¥¹¥È¶ÎÂä 字符,1st level - Bullet List Paragraph 字符,Lettre d'introduction 字符,列表段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harChar240">
    <w:name w:val="Char Char24"/>
    <w:basedOn w:val="a1"/>
    <w:semiHidden/>
    <w:rsid w:val="00AB146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styleId="afff2">
    <w:name w:val="Emphasis"/>
    <w:qFormat/>
    <w:rsid w:val="000E34CD"/>
    <w:rPr>
      <w:i/>
      <w:iCs/>
    </w:rPr>
  </w:style>
  <w:style w:type="character" w:styleId="afff3">
    <w:name w:val="Placeholder Text"/>
    <w:basedOn w:val="a2"/>
    <w:uiPriority w:val="99"/>
    <w:semiHidden/>
    <w:rsid w:val="004009D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0429864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1589036">
      <w:bodyDiv w:val="1"/>
      <w:marLeft w:val="0"/>
      <w:marRight w:val="0"/>
      <w:marTop w:val="0"/>
      <w:marBottom w:val="0"/>
      <w:divBdr>
        <w:top w:val="none" w:sz="0" w:space="0" w:color="auto"/>
        <w:left w:val="none" w:sz="0" w:space="0" w:color="auto"/>
        <w:bottom w:val="none" w:sz="0" w:space="0" w:color="auto"/>
        <w:right w:val="none" w:sz="0" w:space="0" w:color="auto"/>
      </w:divBdr>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352926595">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04505083">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93726440">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293710619">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5406818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05197008">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72979951">
      <w:bodyDiv w:val="1"/>
      <w:marLeft w:val="0"/>
      <w:marRight w:val="0"/>
      <w:marTop w:val="0"/>
      <w:marBottom w:val="0"/>
      <w:divBdr>
        <w:top w:val="none" w:sz="0" w:space="0" w:color="auto"/>
        <w:left w:val="none" w:sz="0" w:space="0" w:color="auto"/>
        <w:bottom w:val="none" w:sz="0" w:space="0" w:color="auto"/>
        <w:right w:val="none" w:sz="0" w:space="0" w:color="auto"/>
      </w:divBdr>
      <w:divsChild>
        <w:div w:id="1149977336">
          <w:marLeft w:val="1267"/>
          <w:marRight w:val="0"/>
          <w:marTop w:val="77"/>
          <w:marBottom w:val="0"/>
          <w:divBdr>
            <w:top w:val="none" w:sz="0" w:space="0" w:color="auto"/>
            <w:left w:val="none" w:sz="0" w:space="0" w:color="auto"/>
            <w:bottom w:val="none" w:sz="0" w:space="0" w:color="auto"/>
            <w:right w:val="none" w:sz="0" w:space="0" w:color="auto"/>
          </w:divBdr>
        </w:div>
        <w:div w:id="1940942111">
          <w:marLeft w:val="1267"/>
          <w:marRight w:val="0"/>
          <w:marTop w:val="77"/>
          <w:marBottom w:val="0"/>
          <w:divBdr>
            <w:top w:val="none" w:sz="0" w:space="0" w:color="auto"/>
            <w:left w:val="none" w:sz="0" w:space="0" w:color="auto"/>
            <w:bottom w:val="none" w:sz="0" w:space="0" w:color="auto"/>
            <w:right w:val="none" w:sz="0" w:space="0" w:color="auto"/>
          </w:divBdr>
        </w:div>
      </w:divsChild>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94354505">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D74B22-6135-4206-94B9-2517A0AB0F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3232</TotalTime>
  <Pages>5</Pages>
  <Words>1531</Words>
  <Characters>8729</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10240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Huawei-Chunying Gu</cp:lastModifiedBy>
  <cp:revision>180</cp:revision>
  <cp:lastPrinted>2010-01-07T02:23:00Z</cp:lastPrinted>
  <dcterms:created xsi:type="dcterms:W3CDTF">2024-08-08T02:33:00Z</dcterms:created>
  <dcterms:modified xsi:type="dcterms:W3CDTF">2025-02-07T14:44:00Z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(3)EFJbpMwPIAYfE94spuQTn+zbyQvzR+UYUHhIdkX0OLWECjnjQM7cjr95eobZUi0UaQJxr2v4
XOAC6KdDgaairbJ+2paUlLRN7iqnGwbl8Y+R445g+xWX5ceNdwEe5vQOVkgl7d6VQ+Bl1Fxm
FQ381f1t/8wi4czyqFt/eyI+fQubzYNq2kobhfabAdnasmm4U2hXfsevShqPVxDDer1cxpCY
2jBqb2p3b1W5e6H8M/</vt:lpwstr>
  </property>
  <property fmtid="{D5CDD505-2E9C-101B-9397-08002B2CF9AE}" pid="15" name="_2015_ms_pID_725343_00">
    <vt:lpwstr>_2015_ms_pID_725343</vt:lpwstr>
  </property>
  <property fmtid="{D5CDD505-2E9C-101B-9397-08002B2CF9AE}" pid="16" name="_2015_ms_pID_7253431">
    <vt:lpwstr>Z1Kt1wpsFvLhdvndsOm6ISwRxiRwQYYmkadnZ9oil/yZp0Jxvymu1D
A9lG/tXX+7AUVydhfAYzF/Q+hyubvzPbo5hfsjuR7WN+zpkmBRVXMw+hWV1fkzpiV+cV+PVW
xnaSqDH3/PD8wOUo5Yqs0jA8QLWrCB6/HSJMaO577RLIukaRzv1FojOuH9QoVg1jKFlJNYUg
7iGMnqYiCuEZrhnlHlB3JTDVyIdKLpoZWQvT</vt:lpwstr>
  </property>
  <property fmtid="{D5CDD505-2E9C-101B-9397-08002B2CF9AE}" pid="17" name="_2015_ms_pID_7253431_00">
    <vt:lpwstr>_2015_ms_pID_7253431</vt:lpwstr>
  </property>
  <property fmtid="{D5CDD505-2E9C-101B-9397-08002B2CF9AE}" pid="18" name="_2015_ms_pID_7253432">
    <vt:lpwstr>KQ==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1738938217</vt:lpwstr>
  </property>
</Properties>
</file>